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D0D" w:rsidRDefault="00EB4D0D" w:rsidP="00EB4D0D">
      <w:pPr>
        <w:rPr>
          <w:b/>
        </w:rPr>
      </w:pPr>
    </w:p>
    <w:p w:rsidR="00EB4D0D" w:rsidRPr="001D04DE" w:rsidRDefault="00EB4D0D" w:rsidP="00EB4D0D">
      <w:r w:rsidRPr="001D04DE">
        <w:t xml:space="preserve">PRIPOROČILA ZA POSTAVITEV ČEBELJIH STOJIŠČ NA ZEMLJIŠČIH V LASTI MESTNE OBČINE LJUBLJANA </w:t>
      </w:r>
      <w:r w:rsidR="00854CA7">
        <w:t>IN DRUGIH</w:t>
      </w:r>
    </w:p>
    <w:p w:rsidR="00EB4D0D" w:rsidRPr="001D04DE" w:rsidRDefault="00EB4D0D" w:rsidP="00EB4D0D"/>
    <w:p w:rsidR="00EB4D0D" w:rsidRDefault="00EB4D0D" w:rsidP="00EB4D0D">
      <w:pPr>
        <w:pStyle w:val="Odstavekseznama"/>
        <w:numPr>
          <w:ilvl w:val="0"/>
          <w:numId w:val="42"/>
        </w:numPr>
        <w:ind w:left="0" w:firstLine="0"/>
        <w:rPr>
          <w:b/>
        </w:rPr>
      </w:pPr>
      <w:r w:rsidRPr="001D04DE">
        <w:rPr>
          <w:b/>
        </w:rPr>
        <w:t xml:space="preserve">Tehnična priporočila za postavitev stojišča za čebele na zemljiščih v lasti Mestne občine </w:t>
      </w:r>
    </w:p>
    <w:p w:rsidR="00EB4D0D" w:rsidRPr="001D04DE" w:rsidRDefault="00EB4D0D" w:rsidP="00EB4D0D">
      <w:pPr>
        <w:pStyle w:val="Odstavekseznama"/>
        <w:ind w:left="0" w:firstLine="708"/>
        <w:rPr>
          <w:b/>
        </w:rPr>
      </w:pPr>
      <w:r w:rsidRPr="001D04DE">
        <w:rPr>
          <w:b/>
        </w:rPr>
        <w:t>Ljubljana (v nadaljevanju MOL)</w:t>
      </w:r>
    </w:p>
    <w:p w:rsidR="00EB4D0D" w:rsidRPr="001D04DE" w:rsidRDefault="00EB4D0D" w:rsidP="00EB4D0D"/>
    <w:p w:rsidR="00EB4D0D" w:rsidRPr="001D04DE" w:rsidRDefault="00EB4D0D" w:rsidP="00EB4D0D">
      <w:r w:rsidRPr="001D04DE">
        <w:t>Na zemljiščih v lasti MOL, ki se nahajajo v urbanem tkivu MOL (območje znotraj obvoznice in znotraj urbanih tkiv, ki segajo izven obvoznice) se postavljajo stojišča za čebele, ki so dvignjena nad raven zemljišča in na katerih so postavljeni panji. Čebelnjak se lahko postavi le izjemoma</w:t>
      </w:r>
      <w:r w:rsidR="00FF5001">
        <w:t xml:space="preserve"> pri čemer se ob upoštevanju pogojev za postavitev stojišča upošteva tudi določila Priloge 4 Občinskega prostorskega načrta MOL ID</w:t>
      </w:r>
      <w:r w:rsidR="00CD4E4E">
        <w:t>.</w:t>
      </w:r>
    </w:p>
    <w:p w:rsidR="00EB4D0D" w:rsidRDefault="00EB4D0D" w:rsidP="00EB4D0D"/>
    <w:p w:rsidR="00EB4D0D" w:rsidRPr="001D04DE" w:rsidRDefault="00EB4D0D" w:rsidP="00EB4D0D">
      <w:r w:rsidRPr="001D04DE">
        <w:t>Stojišče za čebele:</w:t>
      </w:r>
    </w:p>
    <w:p w:rsidR="00EB4D0D" w:rsidRDefault="00EB4D0D" w:rsidP="00EB4D0D">
      <w:pPr>
        <w:pStyle w:val="Odstavekseznama"/>
        <w:numPr>
          <w:ilvl w:val="0"/>
          <w:numId w:val="41"/>
        </w:numPr>
        <w:ind w:left="0" w:firstLine="0"/>
      </w:pPr>
      <w:r w:rsidRPr="001D04DE">
        <w:t xml:space="preserve">je registrirano in vneseno v Register čebelnjakov; označeno je z uradno tablico, ki je pritrjena </w:t>
      </w:r>
    </w:p>
    <w:p w:rsidR="00EB4D0D" w:rsidRPr="001D04DE" w:rsidRDefault="00EB4D0D" w:rsidP="00EB4D0D">
      <w:pPr>
        <w:pStyle w:val="Odstavekseznama"/>
        <w:ind w:left="0" w:firstLine="708"/>
      </w:pPr>
      <w:r w:rsidRPr="001D04DE">
        <w:t>na vidnem mestu (Pravilnik o označevanju čebelnjakov in stojišč, Ur. l. 117/08);</w:t>
      </w:r>
      <w:r>
        <w:t xml:space="preserve"> </w:t>
      </w:r>
    </w:p>
    <w:p w:rsidR="00EB4D0D" w:rsidRPr="001D04DE" w:rsidRDefault="00EB4D0D" w:rsidP="00EB4D0D">
      <w:pPr>
        <w:pStyle w:val="Odstavekseznama"/>
        <w:numPr>
          <w:ilvl w:val="0"/>
          <w:numId w:val="41"/>
        </w:numPr>
        <w:ind w:left="0" w:firstLine="0"/>
      </w:pPr>
      <w:r w:rsidRPr="001D04DE">
        <w:t>ima maksimalno 10 panjev na posameznem stojišču;</w:t>
      </w:r>
    </w:p>
    <w:p w:rsidR="001428EB" w:rsidRDefault="00EB4D0D" w:rsidP="00EB4D0D">
      <w:pPr>
        <w:pStyle w:val="Odstavekseznama"/>
        <w:numPr>
          <w:ilvl w:val="0"/>
          <w:numId w:val="41"/>
        </w:numPr>
        <w:ind w:left="0" w:firstLine="0"/>
      </w:pPr>
      <w:r w:rsidRPr="001D04DE">
        <w:t xml:space="preserve">je od </w:t>
      </w:r>
      <w:r w:rsidRPr="00EB4D0D">
        <w:t>kateregakoli drugega</w:t>
      </w:r>
      <w:r w:rsidRPr="001D04DE">
        <w:t xml:space="preserve"> stojišča za čebele oddaljeno vsaj 400 m;</w:t>
      </w:r>
      <w:r>
        <w:t xml:space="preserve"> </w:t>
      </w:r>
    </w:p>
    <w:p w:rsidR="001428EB" w:rsidRDefault="00EB4D0D" w:rsidP="00EB4D0D">
      <w:pPr>
        <w:pStyle w:val="Odstavekseznama"/>
        <w:numPr>
          <w:ilvl w:val="0"/>
          <w:numId w:val="41"/>
        </w:numPr>
        <w:ind w:left="0" w:firstLine="0"/>
      </w:pPr>
      <w:r w:rsidRPr="001D04DE">
        <w:t xml:space="preserve">je postavljeno vsaj </w:t>
      </w:r>
      <w:r w:rsidR="001428EB">
        <w:t>1</w:t>
      </w:r>
      <w:r w:rsidRPr="001D04DE">
        <w:t xml:space="preserve"> m od meje z drugo parcelo</w:t>
      </w:r>
      <w:r w:rsidR="001428EB">
        <w:t xml:space="preserve"> oziroma 3 m v primeru, da čebele </w:t>
      </w:r>
      <w:proofErr w:type="spellStart"/>
      <w:r w:rsidR="001428EB">
        <w:t>izletajo</w:t>
      </w:r>
      <w:proofErr w:type="spellEnd"/>
      <w:r w:rsidR="001428EB">
        <w:br/>
        <w:t xml:space="preserve">             proti meji sosednje parcele</w:t>
      </w:r>
      <w:r w:rsidRPr="001D04DE">
        <w:t>;</w:t>
      </w:r>
      <w:r>
        <w:t xml:space="preserve"> </w:t>
      </w:r>
    </w:p>
    <w:p w:rsidR="00EB4D0D" w:rsidRPr="001D04DE" w:rsidRDefault="00EB4D0D" w:rsidP="00EB4D0D">
      <w:pPr>
        <w:pStyle w:val="Odstavekseznama"/>
        <w:numPr>
          <w:ilvl w:val="0"/>
          <w:numId w:val="41"/>
        </w:numPr>
        <w:ind w:left="0" w:firstLine="0"/>
      </w:pPr>
      <w:r w:rsidRPr="001D04DE">
        <w:t>je običajno postavljeno v smeri izleta čebel (jugovzhod);</w:t>
      </w:r>
    </w:p>
    <w:p w:rsidR="00EB4D0D" w:rsidRDefault="00EB4D0D" w:rsidP="00EB4D0D">
      <w:pPr>
        <w:pStyle w:val="Odstavekseznama"/>
        <w:numPr>
          <w:ilvl w:val="0"/>
          <w:numId w:val="41"/>
        </w:numPr>
        <w:ind w:left="0" w:firstLine="0"/>
      </w:pPr>
      <w:r w:rsidRPr="001D04DE">
        <w:t xml:space="preserve">se lahko v gozdnem prostoru, s poudarjenimi socialnimi funkcijami in na drugih javnih </w:t>
      </w:r>
    </w:p>
    <w:p w:rsidR="00EB4D0D" w:rsidRDefault="00EB4D0D" w:rsidP="00EB4D0D">
      <w:pPr>
        <w:pStyle w:val="Odstavekseznama"/>
        <w:ind w:left="708"/>
      </w:pPr>
      <w:r w:rsidRPr="001D04DE">
        <w:t xml:space="preserve">prostorih, postavi najmanj 10 m od poti </w:t>
      </w:r>
      <w:r>
        <w:t xml:space="preserve"> in je postavljeno tako, da je izlet čebel usmerjen stran od poti;</w:t>
      </w:r>
    </w:p>
    <w:p w:rsidR="00EB4D0D" w:rsidRPr="001D04DE" w:rsidRDefault="00EB4D0D" w:rsidP="00803015">
      <w:pPr>
        <w:pStyle w:val="Odstavekseznama"/>
        <w:numPr>
          <w:ilvl w:val="0"/>
          <w:numId w:val="41"/>
        </w:numPr>
        <w:ind w:left="709" w:hanging="709"/>
      </w:pPr>
      <w:r w:rsidRPr="001D04DE">
        <w:t xml:space="preserve">ima </w:t>
      </w:r>
      <w:r>
        <w:t xml:space="preserve">že </w:t>
      </w:r>
      <w:r w:rsidRPr="001D04DE">
        <w:t xml:space="preserve">pred prvim </w:t>
      </w:r>
      <w:proofErr w:type="spellStart"/>
      <w:r w:rsidRPr="001D04DE">
        <w:t>izletanjem</w:t>
      </w:r>
      <w:proofErr w:type="spellEnd"/>
      <w:r w:rsidRPr="001D04DE">
        <w:t xml:space="preserve"> čebel v bližini nameščen ustrezen vir sveže vode oziroma stalno oskrbovan vir vode</w:t>
      </w:r>
      <w:r w:rsidR="00803015">
        <w:t>;</w:t>
      </w:r>
      <w:r w:rsidRPr="001D04DE">
        <w:t xml:space="preserve"> </w:t>
      </w:r>
    </w:p>
    <w:p w:rsidR="00EB4D0D" w:rsidRDefault="00EB4D0D" w:rsidP="00EB4D0D">
      <w:pPr>
        <w:pStyle w:val="Odstavekseznama"/>
        <w:numPr>
          <w:ilvl w:val="0"/>
          <w:numId w:val="41"/>
        </w:numPr>
        <w:ind w:left="0" w:firstLine="0"/>
      </w:pPr>
      <w:r w:rsidRPr="001D04DE">
        <w:t>lahko omogoča tudi prezimovanje čebel;</w:t>
      </w:r>
    </w:p>
    <w:p w:rsidR="00EB4D0D" w:rsidRDefault="00EB4D0D" w:rsidP="00EB4D0D">
      <w:pPr>
        <w:pStyle w:val="Odstavekseznama"/>
        <w:numPr>
          <w:ilvl w:val="0"/>
          <w:numId w:val="41"/>
        </w:numPr>
        <w:ind w:left="0" w:firstLine="0"/>
      </w:pPr>
      <w:r>
        <w:t xml:space="preserve">je postavljeno tako, da nikogar ne ogroža in </w:t>
      </w:r>
    </w:p>
    <w:p w:rsidR="00EB4D0D" w:rsidRDefault="00EB4D0D" w:rsidP="00EB4D0D">
      <w:pPr>
        <w:pStyle w:val="Odstavekseznama"/>
        <w:numPr>
          <w:ilvl w:val="0"/>
          <w:numId w:val="41"/>
        </w:numPr>
        <w:ind w:left="0" w:firstLine="0"/>
      </w:pPr>
      <w:r>
        <w:t>je po potrebi obdano z višjo ogrado, ki preusmeri let čebel nad višino ograde.</w:t>
      </w:r>
    </w:p>
    <w:p w:rsidR="00EB4D0D" w:rsidRDefault="00EB4D0D" w:rsidP="00EB4D0D">
      <w:pPr>
        <w:pStyle w:val="Odstavekseznama"/>
        <w:ind w:left="0"/>
      </w:pPr>
    </w:p>
    <w:p w:rsidR="00EB4D0D" w:rsidRDefault="00EB4D0D" w:rsidP="00EB4D0D">
      <w:pPr>
        <w:rPr>
          <w:color w:val="FF0000"/>
          <w:highlight w:val="yellow"/>
        </w:rPr>
      </w:pPr>
    </w:p>
    <w:p w:rsidR="00EB4D0D" w:rsidRPr="001D04DE" w:rsidRDefault="00EB4D0D" w:rsidP="00EB4D0D">
      <w:pPr>
        <w:pStyle w:val="Odstavekseznama"/>
        <w:numPr>
          <w:ilvl w:val="0"/>
          <w:numId w:val="42"/>
        </w:numPr>
        <w:ind w:left="0" w:firstLine="0"/>
        <w:rPr>
          <w:b/>
        </w:rPr>
      </w:pPr>
      <w:r w:rsidRPr="001D04DE">
        <w:rPr>
          <w:b/>
        </w:rPr>
        <w:t>Postopki za pridobitev pravice za postavitev panjev</w:t>
      </w:r>
    </w:p>
    <w:p w:rsidR="00EB4D0D" w:rsidRPr="001D04DE" w:rsidRDefault="00EB4D0D" w:rsidP="00EB4D0D"/>
    <w:p w:rsidR="00EB4D0D" w:rsidRPr="001D04DE" w:rsidRDefault="00EB4D0D" w:rsidP="00EB4D0D">
      <w:r w:rsidRPr="001D04DE">
        <w:t>Kandidat vloži pisno vlogo na pristojni oddelek MOL – Oddelek za ravnanje z nepremičninami ali Oddelek za gospodarske dejavnosti in promet, v primeru če gre za grajeno javno dobro in podrejeno rabo javnih površin.</w:t>
      </w:r>
    </w:p>
    <w:p w:rsidR="00EB4D0D" w:rsidRPr="001D04DE" w:rsidRDefault="00EB4D0D" w:rsidP="00EB4D0D">
      <w:r w:rsidRPr="001D04DE">
        <w:t>V primeru, da gre za zaščiteno območje, mora po potrebi pridobiti:</w:t>
      </w:r>
    </w:p>
    <w:p w:rsidR="00EB4D0D" w:rsidRPr="001D04DE" w:rsidRDefault="00EB4D0D" w:rsidP="00EB4D0D">
      <w:pPr>
        <w:pStyle w:val="Odstavekseznama"/>
        <w:numPr>
          <w:ilvl w:val="0"/>
          <w:numId w:val="40"/>
        </w:numPr>
        <w:ind w:left="0" w:firstLine="0"/>
      </w:pPr>
      <w:r w:rsidRPr="001D04DE">
        <w:t>soglasje Zavoda za varstvo kulturne dediščine</w:t>
      </w:r>
      <w:r w:rsidR="00803015">
        <w:t xml:space="preserve"> Slovenije OE Ljubljana</w:t>
      </w:r>
      <w:r w:rsidRPr="001D04DE">
        <w:t>;</w:t>
      </w:r>
    </w:p>
    <w:p w:rsidR="00EB4D0D" w:rsidRPr="001D04DE" w:rsidRDefault="00EB4D0D" w:rsidP="00EB4D0D">
      <w:pPr>
        <w:pStyle w:val="Odstavekseznama"/>
        <w:numPr>
          <w:ilvl w:val="0"/>
          <w:numId w:val="40"/>
        </w:numPr>
        <w:ind w:left="0" w:firstLine="0"/>
      </w:pPr>
      <w:r w:rsidRPr="001D04DE">
        <w:t>soglasje Zavoda za varovanje naravne dediščine</w:t>
      </w:r>
      <w:r w:rsidR="00803015">
        <w:t xml:space="preserve"> Slovenije OE Ljubljana</w:t>
      </w:r>
      <w:r w:rsidRPr="001D04DE">
        <w:t>.</w:t>
      </w:r>
    </w:p>
    <w:p w:rsidR="00EB4D0D" w:rsidRPr="001D04DE" w:rsidRDefault="00EB4D0D" w:rsidP="00EB4D0D"/>
    <w:p w:rsidR="00EB4D0D" w:rsidRPr="001D04DE" w:rsidRDefault="00EB4D0D" w:rsidP="00EB4D0D">
      <w:r w:rsidRPr="001D04DE">
        <w:t>Na podlagi izpolnjevanja pogojev, pristojni oddel</w:t>
      </w:r>
      <w:r w:rsidR="00CD4E4E">
        <w:t>e</w:t>
      </w:r>
      <w:r w:rsidRPr="001D04DE">
        <w:t>k MOL določi višino uporabnine za zemljišče in s kandidatom sklene najemno pogodbo.</w:t>
      </w:r>
    </w:p>
    <w:p w:rsidR="00EB4D0D" w:rsidRDefault="00EB4D0D" w:rsidP="00EB4D0D">
      <w:pPr>
        <w:rPr>
          <w:color w:val="FF0000"/>
        </w:rPr>
      </w:pPr>
    </w:p>
    <w:p w:rsidR="00EB4D0D" w:rsidRDefault="00EB4D0D" w:rsidP="00EB4D0D">
      <w:pPr>
        <w:pStyle w:val="Odstavekseznama"/>
        <w:ind w:left="0"/>
        <w:rPr>
          <w:b/>
        </w:rPr>
      </w:pPr>
    </w:p>
    <w:p w:rsidR="00854CA7" w:rsidRDefault="00854CA7" w:rsidP="00EB4D0D">
      <w:pPr>
        <w:pStyle w:val="Odstavekseznama"/>
        <w:ind w:left="0"/>
        <w:rPr>
          <w:b/>
        </w:rPr>
      </w:pPr>
    </w:p>
    <w:p w:rsidR="00854CA7" w:rsidRDefault="00854CA7" w:rsidP="00EB4D0D">
      <w:pPr>
        <w:pStyle w:val="Odstavekseznama"/>
        <w:ind w:left="0"/>
        <w:rPr>
          <w:b/>
        </w:rPr>
      </w:pPr>
    </w:p>
    <w:p w:rsidR="00854CA7" w:rsidRDefault="00854CA7" w:rsidP="00EB4D0D">
      <w:pPr>
        <w:pStyle w:val="Odstavekseznama"/>
        <w:ind w:left="0"/>
        <w:rPr>
          <w:b/>
        </w:rPr>
      </w:pPr>
    </w:p>
    <w:p w:rsidR="00854CA7" w:rsidRDefault="00854CA7" w:rsidP="00EB4D0D">
      <w:pPr>
        <w:pStyle w:val="Odstavekseznama"/>
        <w:ind w:left="0"/>
        <w:rPr>
          <w:b/>
        </w:rPr>
      </w:pPr>
    </w:p>
    <w:p w:rsidR="00854CA7" w:rsidRDefault="00854CA7" w:rsidP="00EB4D0D">
      <w:pPr>
        <w:pStyle w:val="Odstavekseznama"/>
        <w:ind w:left="0"/>
        <w:rPr>
          <w:b/>
        </w:rPr>
      </w:pPr>
    </w:p>
    <w:p w:rsidR="00854CA7" w:rsidRDefault="00854CA7" w:rsidP="00EB4D0D">
      <w:pPr>
        <w:pStyle w:val="Odstavekseznama"/>
        <w:ind w:left="0"/>
        <w:rPr>
          <w:b/>
        </w:rPr>
      </w:pPr>
    </w:p>
    <w:p w:rsidR="00854CA7" w:rsidRPr="001D04DE" w:rsidRDefault="00854CA7" w:rsidP="00EB4D0D">
      <w:pPr>
        <w:pStyle w:val="Odstavekseznama"/>
        <w:ind w:left="0"/>
        <w:rPr>
          <w:b/>
        </w:rPr>
      </w:pPr>
    </w:p>
    <w:p w:rsidR="00EB4D0D" w:rsidRPr="001D04DE" w:rsidRDefault="00EB4D0D" w:rsidP="00EB4D0D">
      <w:pPr>
        <w:pStyle w:val="Odstavekseznama"/>
        <w:numPr>
          <w:ilvl w:val="0"/>
          <w:numId w:val="42"/>
        </w:numPr>
        <w:ind w:left="0" w:firstLine="0"/>
        <w:rPr>
          <w:b/>
        </w:rPr>
      </w:pPr>
      <w:r w:rsidRPr="001D04DE">
        <w:rPr>
          <w:b/>
        </w:rPr>
        <w:lastRenderedPageBreak/>
        <w:t>Upravičenci za postavitev stojišč za čebele na zemljiščih v lasti MOL</w:t>
      </w:r>
    </w:p>
    <w:p w:rsidR="00EB4D0D" w:rsidRPr="001D04DE" w:rsidRDefault="00EB4D0D" w:rsidP="00EB4D0D"/>
    <w:p w:rsidR="00EB4D0D" w:rsidRPr="001D04DE" w:rsidRDefault="00EB4D0D" w:rsidP="00EB4D0D">
      <w:r>
        <w:t>Stojišča za čebele lahko na zemljiščih v lasti MOL postavi polnoletna oseba, ki mora izpolnjevati naslednje pogoje:</w:t>
      </w:r>
    </w:p>
    <w:p w:rsidR="00EB4D0D" w:rsidRDefault="00EB4D0D" w:rsidP="00EB4D0D">
      <w:pPr>
        <w:pStyle w:val="Odstavekseznama"/>
        <w:ind w:left="0"/>
      </w:pPr>
    </w:p>
    <w:p w:rsidR="00EB4D0D" w:rsidRDefault="00EB4D0D" w:rsidP="00EB4D0D">
      <w:pPr>
        <w:pStyle w:val="Odstavekseznama"/>
        <w:numPr>
          <w:ilvl w:val="0"/>
          <w:numId w:val="41"/>
        </w:numPr>
        <w:ind w:left="709" w:hanging="709"/>
      </w:pPr>
      <w:r>
        <w:t xml:space="preserve">ima dokazilo, da je vsaj 4 leta čebelaril z mentorjem, ki ima pridobljen naziv Čebelarski mojster ali pridobljeno nacionalno poklicno kvalifikacijo čebelar/čebelarka  ali 10 let samostojnega čebelarjenja </w:t>
      </w:r>
      <w:r w:rsidRPr="001D04DE">
        <w:t xml:space="preserve">ali </w:t>
      </w:r>
    </w:p>
    <w:p w:rsidR="00EB4D0D" w:rsidRDefault="00EB4D0D" w:rsidP="00EB4D0D">
      <w:pPr>
        <w:pStyle w:val="Odstavekseznama"/>
        <w:numPr>
          <w:ilvl w:val="0"/>
          <w:numId w:val="41"/>
        </w:numPr>
        <w:ind w:left="709" w:hanging="709"/>
      </w:pPr>
      <w:r w:rsidRPr="001D04DE">
        <w:t>opravljen začetniški tečaj Čebelarske zveze Slovenije in potrdilo, da bo najmanj 3 leta čebelaril pod mentorskim vodstvom</w:t>
      </w:r>
      <w:r>
        <w:t xml:space="preserve"> </w:t>
      </w:r>
      <w:r w:rsidRPr="001D04DE">
        <w:t>ali</w:t>
      </w:r>
    </w:p>
    <w:p w:rsidR="00EB4D0D" w:rsidRPr="001D04DE" w:rsidRDefault="00EB4D0D" w:rsidP="00EB4D0D">
      <w:pPr>
        <w:pStyle w:val="Odstavekseznama"/>
        <w:numPr>
          <w:ilvl w:val="0"/>
          <w:numId w:val="41"/>
        </w:numPr>
        <w:ind w:left="709" w:hanging="709"/>
      </w:pPr>
      <w:r w:rsidRPr="001D04DE">
        <w:t>certifikat NPK čebelar (za pristop k temu tečaju je potrebno potrdilo, da je kandidat čebelaril že 3 leta pod strokovnim mentorstvom).</w:t>
      </w:r>
    </w:p>
    <w:p w:rsidR="00EB4D0D" w:rsidRPr="001D04DE" w:rsidRDefault="00EB4D0D" w:rsidP="00EB4D0D"/>
    <w:p w:rsidR="00EB4D0D" w:rsidRPr="001D04DE" w:rsidRDefault="00EB4D0D" w:rsidP="00EB4D0D">
      <w:r w:rsidRPr="001D04DE">
        <w:t>Kdo je lahko mentor:</w:t>
      </w:r>
    </w:p>
    <w:p w:rsidR="00803015" w:rsidRDefault="00EB4D0D" w:rsidP="00803015">
      <w:pPr>
        <w:pStyle w:val="Odstavekseznama"/>
        <w:numPr>
          <w:ilvl w:val="0"/>
          <w:numId w:val="40"/>
        </w:numPr>
        <w:ind w:left="0" w:firstLine="0"/>
      </w:pPr>
      <w:r w:rsidRPr="001D04DE">
        <w:t xml:space="preserve">čebelar, ki ima najmanj 5-letne </w:t>
      </w:r>
      <w:r>
        <w:t xml:space="preserve">praktične </w:t>
      </w:r>
      <w:r w:rsidRPr="001D04DE">
        <w:t xml:space="preserve">izkušnje z urbanim čebelarjenjem in je vpisan v </w:t>
      </w:r>
    </w:p>
    <w:p w:rsidR="00EB4D0D" w:rsidRPr="001D04DE" w:rsidRDefault="00EB4D0D" w:rsidP="00803015">
      <w:pPr>
        <w:pStyle w:val="Odstavekseznama"/>
        <w:ind w:left="0" w:firstLine="720"/>
      </w:pPr>
      <w:r w:rsidRPr="001D04DE">
        <w:t xml:space="preserve">Register mentorjev, ki ga vodi Društvo Urbani čebelar. </w:t>
      </w:r>
    </w:p>
    <w:p w:rsidR="00EB4D0D" w:rsidRPr="001D04DE" w:rsidRDefault="00EB4D0D" w:rsidP="00EB4D0D"/>
    <w:p w:rsidR="00EB4D0D" w:rsidRDefault="00EB4D0D" w:rsidP="00EB4D0D"/>
    <w:p w:rsidR="00EB4D0D" w:rsidRPr="001D04DE" w:rsidRDefault="00EB4D0D" w:rsidP="00EB4D0D"/>
    <w:p w:rsidR="00EB4D0D" w:rsidRPr="001D04DE" w:rsidRDefault="00EB4D0D" w:rsidP="00EB4D0D">
      <w:pPr>
        <w:pStyle w:val="Odstavekseznama"/>
        <w:numPr>
          <w:ilvl w:val="0"/>
          <w:numId w:val="42"/>
        </w:numPr>
        <w:ind w:left="0" w:firstLine="0"/>
        <w:rPr>
          <w:b/>
        </w:rPr>
      </w:pPr>
      <w:r w:rsidRPr="001D04DE">
        <w:rPr>
          <w:b/>
        </w:rPr>
        <w:t>Standard pridelave</w:t>
      </w:r>
    </w:p>
    <w:p w:rsidR="00EB4D0D" w:rsidRPr="001D04DE" w:rsidRDefault="00EB4D0D" w:rsidP="00EB4D0D"/>
    <w:p w:rsidR="00EB4D0D" w:rsidRPr="00803015" w:rsidRDefault="00EB4D0D" w:rsidP="00EB4D0D">
      <w:r w:rsidRPr="00803015">
        <w:t xml:space="preserve">Čebelar, ki čebelari na stojiščih, ki so postavljena na zemljiščih v lasti MOL mora čebelariti po načelih </w:t>
      </w:r>
      <w:r w:rsidR="00803015" w:rsidRPr="00803015">
        <w:t>dobre čebelarske prakse.</w:t>
      </w:r>
    </w:p>
    <w:p w:rsidR="00EB4D0D" w:rsidRDefault="00EB4D0D" w:rsidP="00EB4D0D"/>
    <w:p w:rsidR="00EB4D0D" w:rsidRDefault="00EB4D0D" w:rsidP="00EB4D0D">
      <w:r>
        <w:t xml:space="preserve">Tako kot v celi Sloveniji, se lahko na </w:t>
      </w:r>
      <w:r w:rsidRPr="001D04DE">
        <w:t>stojiščih za čebele na območju Mestne občine Ljubljana čebelari samo s čebeljo pasmo kranjska sivka</w:t>
      </w:r>
      <w:r>
        <w:t>(</w:t>
      </w:r>
      <w:proofErr w:type="spellStart"/>
      <w:r w:rsidRPr="00B45790">
        <w:rPr>
          <w:i/>
        </w:rPr>
        <w:t>Apis</w:t>
      </w:r>
      <w:proofErr w:type="spellEnd"/>
      <w:r w:rsidRPr="00B45790">
        <w:rPr>
          <w:i/>
        </w:rPr>
        <w:t xml:space="preserve"> </w:t>
      </w:r>
      <w:proofErr w:type="spellStart"/>
      <w:r w:rsidRPr="00B45790">
        <w:rPr>
          <w:i/>
        </w:rPr>
        <w:t>mellifera</w:t>
      </w:r>
      <w:proofErr w:type="spellEnd"/>
      <w:r w:rsidRPr="00B45790">
        <w:rPr>
          <w:i/>
        </w:rPr>
        <w:t xml:space="preserve"> </w:t>
      </w:r>
      <w:proofErr w:type="spellStart"/>
      <w:r w:rsidRPr="00B45790">
        <w:rPr>
          <w:i/>
        </w:rPr>
        <w:t>carnica</w:t>
      </w:r>
      <w:proofErr w:type="spellEnd"/>
      <w:r>
        <w:t xml:space="preserve">). Čebelar mora skrbno izvajati osnovno odbiro, ki vključuje odstranjevanje križancev. </w:t>
      </w:r>
    </w:p>
    <w:p w:rsidR="00EB4D0D" w:rsidRDefault="00EB4D0D" w:rsidP="00EB4D0D"/>
    <w:p w:rsidR="00EB4D0D" w:rsidRPr="001D04DE" w:rsidRDefault="00EB4D0D" w:rsidP="00EB4D0D">
      <w:r w:rsidRPr="001D04DE">
        <w:t>Na stojiščih za čebele, ki so postavljena na zemljiščih v lasti MOL je priporočljivo  sonaravno zatiranje varoe, z organskimi kislinami in eteričnimi olji oziroma metodami, ki so v skladu z ekološkim čebelarjenje</w:t>
      </w:r>
      <w:r>
        <w:t xml:space="preserve">m. </w:t>
      </w:r>
      <w:proofErr w:type="spellStart"/>
      <w:r>
        <w:t>Tretiranje</w:t>
      </w:r>
      <w:proofErr w:type="spellEnd"/>
      <w:r>
        <w:t xml:space="preserve"> varoj se praviloma izvaja</w:t>
      </w:r>
      <w:r w:rsidRPr="001D04DE">
        <w:t xml:space="preserve"> po zadnjem točenju </w:t>
      </w:r>
      <w:r>
        <w:t xml:space="preserve">in </w:t>
      </w:r>
      <w:r w:rsidRPr="001D04DE">
        <w:t xml:space="preserve"> </w:t>
      </w:r>
      <w:r>
        <w:t xml:space="preserve">še </w:t>
      </w:r>
      <w:r w:rsidRPr="001D04DE">
        <w:t>zims</w:t>
      </w:r>
      <w:r>
        <w:t>ko</w:t>
      </w:r>
      <w:r w:rsidRPr="001D04DE">
        <w:t xml:space="preserve"> zatiranje varoe</w:t>
      </w:r>
      <w:r>
        <w:t xml:space="preserve"> v času odsotnosti čebelje zalege.</w:t>
      </w:r>
      <w:r w:rsidRPr="001D04DE">
        <w:t xml:space="preserve"> </w:t>
      </w:r>
      <w:r>
        <w:t>Tukaj je potrebno poudariti, da je potrebno sodelovanje čebelarja in območnega veterinarja. V primeru, da se npr. že v poletnem obdobju pojavi težava jo mora čebelar reševati na enak postopek kot morajo to početi ostali čebelarji (poklicati območnega veterinarja, ki je specialist za čebele in se z njim posvetovati glede nadaljnjega ukrepa</w:t>
      </w:r>
      <w:r w:rsidR="00CD4E4E">
        <w:t>nja)</w:t>
      </w:r>
      <w:r>
        <w:t>.</w:t>
      </w:r>
    </w:p>
    <w:p w:rsidR="00EB4D0D" w:rsidRPr="001D04DE" w:rsidRDefault="00EB4D0D" w:rsidP="00EB4D0D"/>
    <w:p w:rsidR="00EB4D0D" w:rsidRPr="001D04DE" w:rsidRDefault="00EB4D0D" w:rsidP="00EB4D0D"/>
    <w:p w:rsidR="00EB4D0D" w:rsidRPr="001D04DE" w:rsidRDefault="00EB4D0D" w:rsidP="00EB4D0D"/>
    <w:p w:rsidR="00EB4D0D" w:rsidRDefault="00EB4D0D" w:rsidP="00EB4D0D"/>
    <w:p w:rsidR="00EB4D0D" w:rsidRDefault="00EB4D0D" w:rsidP="00EB4D0D"/>
    <w:p w:rsidR="00EB4D0D" w:rsidRDefault="00EB4D0D" w:rsidP="00EB4D0D"/>
    <w:p w:rsidR="00EB4D0D" w:rsidRDefault="00EB4D0D" w:rsidP="00EB4D0D">
      <w:bookmarkStart w:id="0" w:name="_GoBack"/>
      <w:bookmarkEnd w:id="0"/>
      <w:permStart w:id="1761375609" w:edGrp="everyone"/>
      <w:permEnd w:id="1761375609"/>
    </w:p>
    <w:p w:rsidR="00EB4D0D" w:rsidRDefault="00EB4D0D" w:rsidP="00EB4D0D"/>
    <w:p w:rsidR="00EB4D0D" w:rsidRDefault="00EB4D0D" w:rsidP="00EB4D0D"/>
    <w:p w:rsidR="00EB4D0D" w:rsidRDefault="00EB4D0D" w:rsidP="00EB4D0D"/>
    <w:p w:rsidR="00EB4D0D" w:rsidRDefault="00EB4D0D" w:rsidP="00EB4D0D"/>
    <w:p w:rsidR="00EB4D0D" w:rsidRDefault="00EB4D0D" w:rsidP="00EB4D0D"/>
    <w:p w:rsidR="00EB4D0D" w:rsidRPr="001D04DE" w:rsidRDefault="00EB4D0D" w:rsidP="00EB4D0D"/>
    <w:p w:rsidR="00EB4D0D" w:rsidRPr="00EB4D0D" w:rsidRDefault="00EB4D0D" w:rsidP="00EB4D0D">
      <w:pPr>
        <w:rPr>
          <w:b/>
        </w:rPr>
      </w:pPr>
    </w:p>
    <w:sectPr w:rsidR="00EB4D0D" w:rsidRPr="00EB4D0D" w:rsidSect="0054055F">
      <w:headerReference w:type="default" r:id="rId8"/>
      <w:footerReference w:type="default" r:id="rId9"/>
      <w:headerReference w:type="first" r:id="rId10"/>
      <w:pgSz w:w="11899" w:h="16838"/>
      <w:pgMar w:top="1418" w:right="1134" w:bottom="1134" w:left="1786" w:header="709" w:footer="94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96F" w:rsidRDefault="0078396F">
      <w:r>
        <w:separator/>
      </w:r>
    </w:p>
  </w:endnote>
  <w:endnote w:type="continuationSeparator" w:id="0">
    <w:p w:rsidR="0078396F" w:rsidRDefault="00783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Microsoft Sans Serif">
    <w:panose1 w:val="020B0604020202020204"/>
    <w:charset w:val="EE"/>
    <w:family w:val="swiss"/>
    <w:pitch w:val="variable"/>
    <w:sig w:usb0="E1002AFF" w:usb1="C0000002" w:usb2="00000008" w:usb3="00000000" w:csb0="0001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55F" w:rsidRDefault="0054055F" w:rsidP="0054055F">
    <w:pPr>
      <w:ind w:left="-90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96F" w:rsidRDefault="0078396F">
      <w:r>
        <w:separator/>
      </w:r>
    </w:p>
  </w:footnote>
  <w:footnote w:type="continuationSeparator" w:id="0">
    <w:p w:rsidR="0078396F" w:rsidRDefault="00783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55F" w:rsidRDefault="0054055F" w:rsidP="0054055F">
    <w:pPr>
      <w:ind w:left="-90" w:right="28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55F" w:rsidRPr="00246999" w:rsidRDefault="00EB4D0D" w:rsidP="0054055F">
    <w:pPr>
      <w:ind w:left="-1219"/>
    </w:pPr>
    <w:r>
      <w:rPr>
        <w:noProof/>
        <w:lang w:eastAsia="sl-SI"/>
      </w:rPr>
      <w:drawing>
        <wp:inline distT="0" distB="0" distL="0" distR="0" wp14:anchorId="6840A0DA" wp14:editId="1267BB37">
          <wp:extent cx="6864824" cy="804226"/>
          <wp:effectExtent l="0" t="0" r="0" b="0"/>
          <wp:docPr id="2" name="Slika 2" descr="OVO_razvoj_podeze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OVO_razvoj_podezel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8845" cy="826956"/>
                  </a:xfrm>
                  <a:prstGeom prst="rect">
                    <a:avLst/>
                  </a:prstGeom>
                  <a:noFill/>
                  <a:ln>
                    <a:noFill/>
                  </a:ln>
                </pic:spPr>
              </pic:pic>
            </a:graphicData>
          </a:graphic>
        </wp:inline>
      </w:drawing>
    </w:r>
    <w:r w:rsidR="00E15F52">
      <w:rPr>
        <w:noProof/>
        <w:szCs w:val="20"/>
        <w:lang w:eastAsia="sl-SI"/>
      </w:rPr>
      <mc:AlternateContent>
        <mc:Choice Requires="wps">
          <w:drawing>
            <wp:anchor distT="0" distB="0" distL="114300" distR="114300" simplePos="0" relativeHeight="251657728" behindDoc="0" locked="0" layoutInCell="1" allowOverlap="1">
              <wp:simplePos x="0" y="0"/>
              <wp:positionH relativeFrom="column">
                <wp:posOffset>-118110</wp:posOffset>
              </wp:positionH>
              <wp:positionV relativeFrom="paragraph">
                <wp:posOffset>-104775</wp:posOffset>
              </wp:positionV>
              <wp:extent cx="6057900" cy="1313815"/>
              <wp:effectExtent l="0" t="0" r="0" b="635"/>
              <wp:wrapSquare wrapText="bothSides"/>
              <wp:docPr id="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1313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3AC8E" id="Rectangle 1" o:spid="_x0000_s1026" style="position:absolute;margin-left:-9.3pt;margin-top:-8.25pt;width:477pt;height:10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" filled="f" stroked="f">
              <w10:wrap type="squar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4581_"/>
      </v:shape>
    </w:pict>
  </w:numPicBullet>
  <w:abstractNum w:abstractNumId="0" w15:restartNumberingAfterBreak="0">
    <w:nsid w:val="077C4CA3"/>
    <w:multiLevelType w:val="hybridMultilevel"/>
    <w:tmpl w:val="93E40BF2"/>
    <w:lvl w:ilvl="0" w:tplc="2C0E91E6">
      <w:numFmt w:val="bullet"/>
      <w:lvlText w:val="-"/>
      <w:lvlJc w:val="left"/>
      <w:pPr>
        <w:ind w:left="1428" w:hanging="360"/>
      </w:pPr>
      <w:rPr>
        <w:rFonts w:ascii="Calibri" w:eastAsia="Calibri" w:hAnsi="Calibri" w:cs="Times New Roman" w:hint="default"/>
      </w:rPr>
    </w:lvl>
    <w:lvl w:ilvl="1" w:tplc="04240003">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 w15:restartNumberingAfterBreak="0">
    <w:nsid w:val="0BF0249F"/>
    <w:multiLevelType w:val="hybridMultilevel"/>
    <w:tmpl w:val="5C5ED6C2"/>
    <w:lvl w:ilvl="0" w:tplc="08F64566">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C106EC0"/>
    <w:multiLevelType w:val="hybridMultilevel"/>
    <w:tmpl w:val="F7B0E000"/>
    <w:lvl w:ilvl="0" w:tplc="4412B9B8">
      <w:start w:val="1"/>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B54C13"/>
    <w:multiLevelType w:val="hybridMultilevel"/>
    <w:tmpl w:val="6FCA2A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6B70FBF"/>
    <w:multiLevelType w:val="hybridMultilevel"/>
    <w:tmpl w:val="93AEE8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79613BC"/>
    <w:multiLevelType w:val="hybridMultilevel"/>
    <w:tmpl w:val="7786F09A"/>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A9327DB"/>
    <w:multiLevelType w:val="hybridMultilevel"/>
    <w:tmpl w:val="75000F46"/>
    <w:lvl w:ilvl="0" w:tplc="1C929832">
      <w:numFmt w:val="bullet"/>
      <w:lvlText w:val="-"/>
      <w:lvlJc w:val="left"/>
      <w:pPr>
        <w:ind w:left="360" w:hanging="360"/>
      </w:pPr>
      <w:rPr>
        <w:rFonts w:ascii="Arial" w:eastAsia="Microsoft Sans Serif"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48961E2"/>
    <w:multiLevelType w:val="hybridMultilevel"/>
    <w:tmpl w:val="6A3E3430"/>
    <w:lvl w:ilvl="0" w:tplc="C8501A2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52B1619"/>
    <w:multiLevelType w:val="hybridMultilevel"/>
    <w:tmpl w:val="D5EEB400"/>
    <w:lvl w:ilvl="0" w:tplc="BB624106">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6A3033D"/>
    <w:multiLevelType w:val="hybridMultilevel"/>
    <w:tmpl w:val="B60C5A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78435CD"/>
    <w:multiLevelType w:val="hybridMultilevel"/>
    <w:tmpl w:val="6DA822C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EFE0FE8"/>
    <w:multiLevelType w:val="hybridMultilevel"/>
    <w:tmpl w:val="F75AD7EE"/>
    <w:lvl w:ilvl="0" w:tplc="4412B9B8">
      <w:start w:val="1"/>
      <w:numFmt w:val="bullet"/>
      <w:lvlText w:val="-"/>
      <w:lvlJc w:val="left"/>
      <w:pPr>
        <w:tabs>
          <w:tab w:val="num" w:pos="690"/>
        </w:tabs>
        <w:ind w:left="690" w:hanging="360"/>
      </w:pPr>
      <w:rPr>
        <w:rFonts w:ascii="Arial" w:eastAsia="Times New Roman" w:hAnsi="Arial" w:cs="Arial" w:hint="default"/>
      </w:rPr>
    </w:lvl>
    <w:lvl w:ilvl="1" w:tplc="04090003">
      <w:start w:val="1"/>
      <w:numFmt w:val="bullet"/>
      <w:lvlText w:val="o"/>
      <w:lvlJc w:val="left"/>
      <w:pPr>
        <w:tabs>
          <w:tab w:val="num" w:pos="1410"/>
        </w:tabs>
        <w:ind w:left="1410" w:hanging="360"/>
      </w:pPr>
      <w:rPr>
        <w:rFonts w:ascii="Courier New" w:hAnsi="Courier New" w:cs="Courier New" w:hint="default"/>
      </w:rPr>
    </w:lvl>
    <w:lvl w:ilvl="2" w:tplc="04090005">
      <w:start w:val="1"/>
      <w:numFmt w:val="bullet"/>
      <w:lvlText w:val=""/>
      <w:lvlJc w:val="left"/>
      <w:pPr>
        <w:tabs>
          <w:tab w:val="num" w:pos="2130"/>
        </w:tabs>
        <w:ind w:left="2130" w:hanging="360"/>
      </w:pPr>
      <w:rPr>
        <w:rFonts w:ascii="Wingdings" w:hAnsi="Wingdings" w:hint="default"/>
      </w:rPr>
    </w:lvl>
    <w:lvl w:ilvl="3" w:tplc="04090001">
      <w:start w:val="1"/>
      <w:numFmt w:val="bullet"/>
      <w:lvlText w:val=""/>
      <w:lvlJc w:val="left"/>
      <w:pPr>
        <w:tabs>
          <w:tab w:val="num" w:pos="2850"/>
        </w:tabs>
        <w:ind w:left="2850" w:hanging="360"/>
      </w:pPr>
      <w:rPr>
        <w:rFonts w:ascii="Symbol" w:hAnsi="Symbol" w:hint="default"/>
      </w:rPr>
    </w:lvl>
    <w:lvl w:ilvl="4" w:tplc="04090003">
      <w:start w:val="1"/>
      <w:numFmt w:val="bullet"/>
      <w:lvlText w:val="o"/>
      <w:lvlJc w:val="left"/>
      <w:pPr>
        <w:tabs>
          <w:tab w:val="num" w:pos="3570"/>
        </w:tabs>
        <w:ind w:left="3570" w:hanging="360"/>
      </w:pPr>
      <w:rPr>
        <w:rFonts w:ascii="Courier New" w:hAnsi="Courier New" w:cs="Courier New" w:hint="default"/>
      </w:rPr>
    </w:lvl>
    <w:lvl w:ilvl="5" w:tplc="04090005">
      <w:start w:val="1"/>
      <w:numFmt w:val="bullet"/>
      <w:lvlText w:val=""/>
      <w:lvlJc w:val="left"/>
      <w:pPr>
        <w:tabs>
          <w:tab w:val="num" w:pos="4290"/>
        </w:tabs>
        <w:ind w:left="4290" w:hanging="360"/>
      </w:pPr>
      <w:rPr>
        <w:rFonts w:ascii="Wingdings" w:hAnsi="Wingdings" w:hint="default"/>
      </w:rPr>
    </w:lvl>
    <w:lvl w:ilvl="6" w:tplc="04090001">
      <w:start w:val="1"/>
      <w:numFmt w:val="bullet"/>
      <w:lvlText w:val=""/>
      <w:lvlJc w:val="left"/>
      <w:pPr>
        <w:tabs>
          <w:tab w:val="num" w:pos="5010"/>
        </w:tabs>
        <w:ind w:left="5010" w:hanging="360"/>
      </w:pPr>
      <w:rPr>
        <w:rFonts w:ascii="Symbol" w:hAnsi="Symbol" w:hint="default"/>
      </w:rPr>
    </w:lvl>
    <w:lvl w:ilvl="7" w:tplc="04090003">
      <w:start w:val="1"/>
      <w:numFmt w:val="bullet"/>
      <w:lvlText w:val="o"/>
      <w:lvlJc w:val="left"/>
      <w:pPr>
        <w:tabs>
          <w:tab w:val="num" w:pos="5730"/>
        </w:tabs>
        <w:ind w:left="5730" w:hanging="360"/>
      </w:pPr>
      <w:rPr>
        <w:rFonts w:ascii="Courier New" w:hAnsi="Courier New" w:cs="Courier New" w:hint="default"/>
      </w:rPr>
    </w:lvl>
    <w:lvl w:ilvl="8" w:tplc="04090005">
      <w:start w:val="1"/>
      <w:numFmt w:val="bullet"/>
      <w:lvlText w:val=""/>
      <w:lvlJc w:val="left"/>
      <w:pPr>
        <w:tabs>
          <w:tab w:val="num" w:pos="6450"/>
        </w:tabs>
        <w:ind w:left="6450" w:hanging="360"/>
      </w:pPr>
      <w:rPr>
        <w:rFonts w:ascii="Wingdings" w:hAnsi="Wingdings" w:hint="default"/>
      </w:rPr>
    </w:lvl>
  </w:abstractNum>
  <w:abstractNum w:abstractNumId="12" w15:restartNumberingAfterBreak="0">
    <w:nsid w:val="2F756AF9"/>
    <w:multiLevelType w:val="hybridMultilevel"/>
    <w:tmpl w:val="2286FAEE"/>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2B87D8F"/>
    <w:multiLevelType w:val="hybridMultilevel"/>
    <w:tmpl w:val="7FDCAD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35F727C"/>
    <w:multiLevelType w:val="hybridMultilevel"/>
    <w:tmpl w:val="ADD65E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701555C"/>
    <w:multiLevelType w:val="hybridMultilevel"/>
    <w:tmpl w:val="114C09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765522A"/>
    <w:multiLevelType w:val="hybridMultilevel"/>
    <w:tmpl w:val="B82E5B92"/>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97F0DB3"/>
    <w:multiLevelType w:val="hybridMultilevel"/>
    <w:tmpl w:val="6D0A92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DAE0EE8"/>
    <w:multiLevelType w:val="hybridMultilevel"/>
    <w:tmpl w:val="FF9A3A6C"/>
    <w:lvl w:ilvl="0" w:tplc="D4043126">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EF02D54"/>
    <w:multiLevelType w:val="hybridMultilevel"/>
    <w:tmpl w:val="AA3644A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0" w15:restartNumberingAfterBreak="0">
    <w:nsid w:val="447A500E"/>
    <w:multiLevelType w:val="hybridMultilevel"/>
    <w:tmpl w:val="2C4A5C1C"/>
    <w:lvl w:ilvl="0" w:tplc="4412B9B8">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324FBA"/>
    <w:multiLevelType w:val="hybridMultilevel"/>
    <w:tmpl w:val="A09E42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A98674E"/>
    <w:multiLevelType w:val="hybridMultilevel"/>
    <w:tmpl w:val="CA7684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43E0B4D"/>
    <w:multiLevelType w:val="hybridMultilevel"/>
    <w:tmpl w:val="1DD017E8"/>
    <w:lvl w:ilvl="0" w:tplc="5AC6F226">
      <w:start w:val="30"/>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5393DA7"/>
    <w:multiLevelType w:val="hybridMultilevel"/>
    <w:tmpl w:val="0464E612"/>
    <w:lvl w:ilvl="0" w:tplc="83DE583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900217E"/>
    <w:multiLevelType w:val="hybridMultilevel"/>
    <w:tmpl w:val="26A014BC"/>
    <w:lvl w:ilvl="0" w:tplc="4412B9B8">
      <w:start w:val="1"/>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CE727D"/>
    <w:multiLevelType w:val="hybridMultilevel"/>
    <w:tmpl w:val="D1A41BCC"/>
    <w:lvl w:ilvl="0" w:tplc="5D22661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606F46FC"/>
    <w:multiLevelType w:val="hybridMultilevel"/>
    <w:tmpl w:val="0B2E2C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08D43C8"/>
    <w:multiLevelType w:val="hybridMultilevel"/>
    <w:tmpl w:val="00C4DBF4"/>
    <w:lvl w:ilvl="0" w:tplc="0424000D">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4623FD6"/>
    <w:multiLevelType w:val="hybridMultilevel"/>
    <w:tmpl w:val="61080A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5720D94"/>
    <w:multiLevelType w:val="hybridMultilevel"/>
    <w:tmpl w:val="1250F61E"/>
    <w:lvl w:ilvl="0" w:tplc="08F64566">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684C0B61"/>
    <w:multiLevelType w:val="hybridMultilevel"/>
    <w:tmpl w:val="E6FABE1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89C6DDC"/>
    <w:multiLevelType w:val="hybridMultilevel"/>
    <w:tmpl w:val="9F4CC2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A1B520F"/>
    <w:multiLevelType w:val="hybridMultilevel"/>
    <w:tmpl w:val="F12004D0"/>
    <w:lvl w:ilvl="0" w:tplc="459AA330">
      <w:start w:val="1"/>
      <w:numFmt w:val="upperRoman"/>
      <w:lvlText w:val="%1."/>
      <w:lvlJc w:val="left"/>
      <w:pPr>
        <w:ind w:left="2136" w:hanging="720"/>
      </w:pPr>
      <w:rPr>
        <w:rFonts w:hint="default"/>
      </w:rPr>
    </w:lvl>
    <w:lvl w:ilvl="1" w:tplc="04240019" w:tentative="1">
      <w:start w:val="1"/>
      <w:numFmt w:val="lowerLetter"/>
      <w:lvlText w:val="%2."/>
      <w:lvlJc w:val="left"/>
      <w:pPr>
        <w:ind w:left="2496" w:hanging="360"/>
      </w:pPr>
    </w:lvl>
    <w:lvl w:ilvl="2" w:tplc="0424001B" w:tentative="1">
      <w:start w:val="1"/>
      <w:numFmt w:val="lowerRoman"/>
      <w:lvlText w:val="%3."/>
      <w:lvlJc w:val="right"/>
      <w:pPr>
        <w:ind w:left="3216" w:hanging="180"/>
      </w:pPr>
    </w:lvl>
    <w:lvl w:ilvl="3" w:tplc="0424000F" w:tentative="1">
      <w:start w:val="1"/>
      <w:numFmt w:val="decimal"/>
      <w:lvlText w:val="%4."/>
      <w:lvlJc w:val="left"/>
      <w:pPr>
        <w:ind w:left="3936" w:hanging="360"/>
      </w:pPr>
    </w:lvl>
    <w:lvl w:ilvl="4" w:tplc="04240019" w:tentative="1">
      <w:start w:val="1"/>
      <w:numFmt w:val="lowerLetter"/>
      <w:lvlText w:val="%5."/>
      <w:lvlJc w:val="left"/>
      <w:pPr>
        <w:ind w:left="4656" w:hanging="360"/>
      </w:pPr>
    </w:lvl>
    <w:lvl w:ilvl="5" w:tplc="0424001B" w:tentative="1">
      <w:start w:val="1"/>
      <w:numFmt w:val="lowerRoman"/>
      <w:lvlText w:val="%6."/>
      <w:lvlJc w:val="right"/>
      <w:pPr>
        <w:ind w:left="5376" w:hanging="180"/>
      </w:pPr>
    </w:lvl>
    <w:lvl w:ilvl="6" w:tplc="0424000F" w:tentative="1">
      <w:start w:val="1"/>
      <w:numFmt w:val="decimal"/>
      <w:lvlText w:val="%7."/>
      <w:lvlJc w:val="left"/>
      <w:pPr>
        <w:ind w:left="6096" w:hanging="360"/>
      </w:pPr>
    </w:lvl>
    <w:lvl w:ilvl="7" w:tplc="04240019" w:tentative="1">
      <w:start w:val="1"/>
      <w:numFmt w:val="lowerLetter"/>
      <w:lvlText w:val="%8."/>
      <w:lvlJc w:val="left"/>
      <w:pPr>
        <w:ind w:left="6816" w:hanging="360"/>
      </w:pPr>
    </w:lvl>
    <w:lvl w:ilvl="8" w:tplc="0424001B" w:tentative="1">
      <w:start w:val="1"/>
      <w:numFmt w:val="lowerRoman"/>
      <w:lvlText w:val="%9."/>
      <w:lvlJc w:val="right"/>
      <w:pPr>
        <w:ind w:left="7536" w:hanging="180"/>
      </w:pPr>
    </w:lvl>
  </w:abstractNum>
  <w:abstractNum w:abstractNumId="34" w15:restartNumberingAfterBreak="0">
    <w:nsid w:val="6C233EC2"/>
    <w:multiLevelType w:val="hybridMultilevel"/>
    <w:tmpl w:val="8AE85086"/>
    <w:lvl w:ilvl="0" w:tplc="83DE583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C5D73A9"/>
    <w:multiLevelType w:val="hybridMultilevel"/>
    <w:tmpl w:val="C76CF25A"/>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FB370A3"/>
    <w:multiLevelType w:val="hybridMultilevel"/>
    <w:tmpl w:val="B4C0C8AC"/>
    <w:lvl w:ilvl="0" w:tplc="4412B9B8">
      <w:start w:val="1"/>
      <w:numFmt w:val="bullet"/>
      <w:lvlText w:val="-"/>
      <w:lvlJc w:val="left"/>
      <w:pPr>
        <w:tabs>
          <w:tab w:val="num" w:pos="360"/>
        </w:tabs>
        <w:ind w:left="360" w:hanging="360"/>
      </w:pPr>
      <w:rPr>
        <w:rFonts w:ascii="Arial" w:eastAsia="Times New Roman" w:hAnsi="Arial" w:cs="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53425B9"/>
    <w:multiLevelType w:val="hybridMultilevel"/>
    <w:tmpl w:val="A4FCC302"/>
    <w:lvl w:ilvl="0" w:tplc="BB624106">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7716F4D"/>
    <w:multiLevelType w:val="hybridMultilevel"/>
    <w:tmpl w:val="4E6869D2"/>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8C44A30"/>
    <w:multiLevelType w:val="hybridMultilevel"/>
    <w:tmpl w:val="BA6649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DE5099C"/>
    <w:multiLevelType w:val="hybridMultilevel"/>
    <w:tmpl w:val="88744D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2"/>
  </w:num>
  <w:num w:numId="2">
    <w:abstractNumId w:val="17"/>
  </w:num>
  <w:num w:numId="3">
    <w:abstractNumId w:val="6"/>
  </w:num>
  <w:num w:numId="4">
    <w:abstractNumId w:val="21"/>
  </w:num>
  <w:num w:numId="5">
    <w:abstractNumId w:val="1"/>
  </w:num>
  <w:num w:numId="6">
    <w:abstractNumId w:val="29"/>
  </w:num>
  <w:num w:numId="7">
    <w:abstractNumId w:val="37"/>
  </w:num>
  <w:num w:numId="8">
    <w:abstractNumId w:val="8"/>
  </w:num>
  <w:num w:numId="9">
    <w:abstractNumId w:val="3"/>
  </w:num>
  <w:num w:numId="10">
    <w:abstractNumId w:val="30"/>
  </w:num>
  <w:num w:numId="11">
    <w:abstractNumId w:val="4"/>
  </w:num>
  <w:num w:numId="12">
    <w:abstractNumId w:val="10"/>
  </w:num>
  <w:num w:numId="13">
    <w:abstractNumId w:val="34"/>
  </w:num>
  <w:num w:numId="14">
    <w:abstractNumId w:val="24"/>
  </w:num>
  <w:num w:numId="15">
    <w:abstractNumId w:val="31"/>
  </w:num>
  <w:num w:numId="16">
    <w:abstractNumId w:val="13"/>
  </w:num>
  <w:num w:numId="17">
    <w:abstractNumId w:val="27"/>
  </w:num>
  <w:num w:numId="18">
    <w:abstractNumId w:val="16"/>
  </w:num>
  <w:num w:numId="19">
    <w:abstractNumId w:val="38"/>
  </w:num>
  <w:num w:numId="20">
    <w:abstractNumId w:val="28"/>
  </w:num>
  <w:num w:numId="21">
    <w:abstractNumId w:val="12"/>
  </w:num>
  <w:num w:numId="22">
    <w:abstractNumId w:val="35"/>
  </w:num>
  <w:num w:numId="23">
    <w:abstractNumId w:val="20"/>
  </w:num>
  <w:num w:numId="24">
    <w:abstractNumId w:val="2"/>
  </w:num>
  <w:num w:numId="25">
    <w:abstractNumId w:val="25"/>
  </w:num>
  <w:num w:numId="26">
    <w:abstractNumId w:val="11"/>
  </w:num>
  <w:num w:numId="27">
    <w:abstractNumId w:val="36"/>
  </w:num>
  <w:num w:numId="28">
    <w:abstractNumId w:val="32"/>
  </w:num>
  <w:num w:numId="29">
    <w:abstractNumId w:val="39"/>
  </w:num>
  <w:num w:numId="30">
    <w:abstractNumId w:val="14"/>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9"/>
  </w:num>
  <w:num w:numId="34">
    <w:abstractNumId w:val="40"/>
  </w:num>
  <w:num w:numId="35">
    <w:abstractNumId w:val="5"/>
  </w:num>
  <w:num w:numId="36">
    <w:abstractNumId w:val="26"/>
  </w:num>
  <w:num w:numId="37">
    <w:abstractNumId w:val="15"/>
  </w:num>
  <w:num w:numId="38">
    <w:abstractNumId w:val="23"/>
  </w:num>
  <w:num w:numId="39">
    <w:abstractNumId w:val="7"/>
  </w:num>
  <w:num w:numId="40">
    <w:abstractNumId w:val="18"/>
  </w:num>
  <w:num w:numId="41">
    <w:abstractNumId w:val="0"/>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 w:dllVersion="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zxi0LtGEna6A8EudkGFVVC05ny5M5LV06D9FiO8VE76YKqEtffNCpKEvmnVD9uB9NddwMr6RFcpj0+JN4QEyxg==" w:salt="GTbKsNLa0Q+M9QPc8agU+A=="/>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D93"/>
    <w:rsid w:val="0000606C"/>
    <w:rsid w:val="00011B2C"/>
    <w:rsid w:val="00016EC2"/>
    <w:rsid w:val="000446F7"/>
    <w:rsid w:val="00066105"/>
    <w:rsid w:val="000705BC"/>
    <w:rsid w:val="00070CF2"/>
    <w:rsid w:val="00074358"/>
    <w:rsid w:val="0008672C"/>
    <w:rsid w:val="000C2338"/>
    <w:rsid w:val="000C61B7"/>
    <w:rsid w:val="000E3566"/>
    <w:rsid w:val="000E6AA1"/>
    <w:rsid w:val="000E7491"/>
    <w:rsid w:val="001009FD"/>
    <w:rsid w:val="0010775E"/>
    <w:rsid w:val="001166B0"/>
    <w:rsid w:val="00122D93"/>
    <w:rsid w:val="00131EC5"/>
    <w:rsid w:val="00135EB3"/>
    <w:rsid w:val="001428EB"/>
    <w:rsid w:val="0014724E"/>
    <w:rsid w:val="00161330"/>
    <w:rsid w:val="00161B74"/>
    <w:rsid w:val="00173940"/>
    <w:rsid w:val="001741DA"/>
    <w:rsid w:val="00182EBC"/>
    <w:rsid w:val="0019286E"/>
    <w:rsid w:val="0019442A"/>
    <w:rsid w:val="001956AA"/>
    <w:rsid w:val="001B1686"/>
    <w:rsid w:val="001C24B3"/>
    <w:rsid w:val="001C2893"/>
    <w:rsid w:val="001C7A0F"/>
    <w:rsid w:val="001F33CF"/>
    <w:rsid w:val="001F690F"/>
    <w:rsid w:val="0022683F"/>
    <w:rsid w:val="00241E48"/>
    <w:rsid w:val="00254A59"/>
    <w:rsid w:val="00260B4E"/>
    <w:rsid w:val="00266688"/>
    <w:rsid w:val="0027391B"/>
    <w:rsid w:val="00275D67"/>
    <w:rsid w:val="00280D79"/>
    <w:rsid w:val="00285136"/>
    <w:rsid w:val="002943BB"/>
    <w:rsid w:val="002B00EB"/>
    <w:rsid w:val="002E36B5"/>
    <w:rsid w:val="002F6ED4"/>
    <w:rsid w:val="003061B8"/>
    <w:rsid w:val="00324604"/>
    <w:rsid w:val="00326B47"/>
    <w:rsid w:val="00327CBE"/>
    <w:rsid w:val="00342B07"/>
    <w:rsid w:val="0036147B"/>
    <w:rsid w:val="00380707"/>
    <w:rsid w:val="00380BD4"/>
    <w:rsid w:val="00381B85"/>
    <w:rsid w:val="003A5D7D"/>
    <w:rsid w:val="003B3C53"/>
    <w:rsid w:val="003E22FC"/>
    <w:rsid w:val="003E3726"/>
    <w:rsid w:val="003F49B2"/>
    <w:rsid w:val="003F7BA4"/>
    <w:rsid w:val="00403A87"/>
    <w:rsid w:val="004052B1"/>
    <w:rsid w:val="0041314E"/>
    <w:rsid w:val="004152D1"/>
    <w:rsid w:val="00425AA9"/>
    <w:rsid w:val="004325E9"/>
    <w:rsid w:val="00491BAC"/>
    <w:rsid w:val="00494F6E"/>
    <w:rsid w:val="0049527C"/>
    <w:rsid w:val="004A600E"/>
    <w:rsid w:val="004B0351"/>
    <w:rsid w:val="004B0730"/>
    <w:rsid w:val="004C04F3"/>
    <w:rsid w:val="004D66FB"/>
    <w:rsid w:val="004E198A"/>
    <w:rsid w:val="004F18A0"/>
    <w:rsid w:val="004F379F"/>
    <w:rsid w:val="00513932"/>
    <w:rsid w:val="00515394"/>
    <w:rsid w:val="00537EDF"/>
    <w:rsid w:val="0054055F"/>
    <w:rsid w:val="00542DF7"/>
    <w:rsid w:val="00563009"/>
    <w:rsid w:val="005A5046"/>
    <w:rsid w:val="005B1E93"/>
    <w:rsid w:val="005D61BD"/>
    <w:rsid w:val="00600109"/>
    <w:rsid w:val="006012D5"/>
    <w:rsid w:val="0060255E"/>
    <w:rsid w:val="00617A4E"/>
    <w:rsid w:val="006201B6"/>
    <w:rsid w:val="006323AB"/>
    <w:rsid w:val="00643416"/>
    <w:rsid w:val="006446F7"/>
    <w:rsid w:val="00651B8A"/>
    <w:rsid w:val="00682BA3"/>
    <w:rsid w:val="006E2D98"/>
    <w:rsid w:val="00705A06"/>
    <w:rsid w:val="007215E7"/>
    <w:rsid w:val="007218AE"/>
    <w:rsid w:val="00753FE9"/>
    <w:rsid w:val="007615F4"/>
    <w:rsid w:val="00763F51"/>
    <w:rsid w:val="00774848"/>
    <w:rsid w:val="0078396F"/>
    <w:rsid w:val="00795618"/>
    <w:rsid w:val="007A260E"/>
    <w:rsid w:val="007B3734"/>
    <w:rsid w:val="007B4FD9"/>
    <w:rsid w:val="007C05EA"/>
    <w:rsid w:val="007C1ED0"/>
    <w:rsid w:val="007E4B4C"/>
    <w:rsid w:val="007E6D22"/>
    <w:rsid w:val="007F219E"/>
    <w:rsid w:val="00803015"/>
    <w:rsid w:val="00814ABF"/>
    <w:rsid w:val="00815050"/>
    <w:rsid w:val="0085012D"/>
    <w:rsid w:val="00854CA7"/>
    <w:rsid w:val="00867047"/>
    <w:rsid w:val="008927E2"/>
    <w:rsid w:val="00897D1D"/>
    <w:rsid w:val="008A3EB7"/>
    <w:rsid w:val="008B3D19"/>
    <w:rsid w:val="008B629C"/>
    <w:rsid w:val="008E0E59"/>
    <w:rsid w:val="008E715E"/>
    <w:rsid w:val="008F21C9"/>
    <w:rsid w:val="00910C1E"/>
    <w:rsid w:val="009126FD"/>
    <w:rsid w:val="00912E1F"/>
    <w:rsid w:val="009175E9"/>
    <w:rsid w:val="0092503B"/>
    <w:rsid w:val="00933836"/>
    <w:rsid w:val="009402BF"/>
    <w:rsid w:val="00960DED"/>
    <w:rsid w:val="00967121"/>
    <w:rsid w:val="009960CA"/>
    <w:rsid w:val="00997815"/>
    <w:rsid w:val="009A5D32"/>
    <w:rsid w:val="009B3720"/>
    <w:rsid w:val="009B5781"/>
    <w:rsid w:val="009D01AE"/>
    <w:rsid w:val="009E79E3"/>
    <w:rsid w:val="009F62EF"/>
    <w:rsid w:val="00A44D03"/>
    <w:rsid w:val="00A623C9"/>
    <w:rsid w:val="00A637A6"/>
    <w:rsid w:val="00A71253"/>
    <w:rsid w:val="00A7147F"/>
    <w:rsid w:val="00A73560"/>
    <w:rsid w:val="00A83BD8"/>
    <w:rsid w:val="00AA03E3"/>
    <w:rsid w:val="00AB45CA"/>
    <w:rsid w:val="00AB6C71"/>
    <w:rsid w:val="00AC1C24"/>
    <w:rsid w:val="00AC3289"/>
    <w:rsid w:val="00AD3D3E"/>
    <w:rsid w:val="00AD54E5"/>
    <w:rsid w:val="00AE504D"/>
    <w:rsid w:val="00AE595F"/>
    <w:rsid w:val="00AF270B"/>
    <w:rsid w:val="00B066F6"/>
    <w:rsid w:val="00B23140"/>
    <w:rsid w:val="00B248D1"/>
    <w:rsid w:val="00B568FA"/>
    <w:rsid w:val="00B7006D"/>
    <w:rsid w:val="00B85605"/>
    <w:rsid w:val="00B96A76"/>
    <w:rsid w:val="00B9742E"/>
    <w:rsid w:val="00BC206E"/>
    <w:rsid w:val="00BE30D6"/>
    <w:rsid w:val="00BE7016"/>
    <w:rsid w:val="00BF04C1"/>
    <w:rsid w:val="00BF5CC6"/>
    <w:rsid w:val="00C317BB"/>
    <w:rsid w:val="00C3286B"/>
    <w:rsid w:val="00C45DCA"/>
    <w:rsid w:val="00C61C01"/>
    <w:rsid w:val="00C62A16"/>
    <w:rsid w:val="00CB516A"/>
    <w:rsid w:val="00CD4E4E"/>
    <w:rsid w:val="00CD706A"/>
    <w:rsid w:val="00CF263E"/>
    <w:rsid w:val="00D02E53"/>
    <w:rsid w:val="00D15D42"/>
    <w:rsid w:val="00D26F0D"/>
    <w:rsid w:val="00D27672"/>
    <w:rsid w:val="00D52693"/>
    <w:rsid w:val="00D5328B"/>
    <w:rsid w:val="00D53F3B"/>
    <w:rsid w:val="00D56F04"/>
    <w:rsid w:val="00D63275"/>
    <w:rsid w:val="00D70BCF"/>
    <w:rsid w:val="00D811D7"/>
    <w:rsid w:val="00D827D9"/>
    <w:rsid w:val="00D84A6E"/>
    <w:rsid w:val="00DA3460"/>
    <w:rsid w:val="00DD0CA2"/>
    <w:rsid w:val="00DD5706"/>
    <w:rsid w:val="00DD65BC"/>
    <w:rsid w:val="00DD73A3"/>
    <w:rsid w:val="00E15F52"/>
    <w:rsid w:val="00E22B28"/>
    <w:rsid w:val="00E353D1"/>
    <w:rsid w:val="00E457BD"/>
    <w:rsid w:val="00E57D43"/>
    <w:rsid w:val="00E670AF"/>
    <w:rsid w:val="00EB0161"/>
    <w:rsid w:val="00EB4D0D"/>
    <w:rsid w:val="00ED5C92"/>
    <w:rsid w:val="00EF1C78"/>
    <w:rsid w:val="00F011DA"/>
    <w:rsid w:val="00F142D0"/>
    <w:rsid w:val="00F15AEE"/>
    <w:rsid w:val="00F20B94"/>
    <w:rsid w:val="00F27443"/>
    <w:rsid w:val="00F305AE"/>
    <w:rsid w:val="00F50B64"/>
    <w:rsid w:val="00F52A24"/>
    <w:rsid w:val="00F742EB"/>
    <w:rsid w:val="00F843AB"/>
    <w:rsid w:val="00F86EFD"/>
    <w:rsid w:val="00F90359"/>
    <w:rsid w:val="00FB6D52"/>
    <w:rsid w:val="00FC52AC"/>
    <w:rsid w:val="00FD4068"/>
    <w:rsid w:val="00FD5261"/>
    <w:rsid w:val="00FF14E8"/>
    <w:rsid w:val="00FF500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1C268506-6358-455D-8726-C5BA1B575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74DE5"/>
    <w:rPr>
      <w:sz w:val="22"/>
      <w:szCs w:val="24"/>
      <w:lang w:eastAsia="en-US"/>
    </w:rPr>
  </w:style>
  <w:style w:type="paragraph" w:styleId="Naslov1">
    <w:name w:val="heading 1"/>
    <w:basedOn w:val="Navaden"/>
    <w:next w:val="Navaden"/>
    <w:link w:val="Naslov1Znak"/>
    <w:qFormat/>
    <w:rsid w:val="00C62A16"/>
    <w:pPr>
      <w:keepNext/>
      <w:overflowPunct w:val="0"/>
      <w:autoSpaceDE w:val="0"/>
      <w:autoSpaceDN w:val="0"/>
      <w:adjustRightInd w:val="0"/>
      <w:jc w:val="both"/>
      <w:textAlignment w:val="baseline"/>
      <w:outlineLvl w:val="0"/>
    </w:pPr>
    <w:rPr>
      <w:rFonts w:ascii="Arial" w:hAnsi="Arial"/>
      <w:b/>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2557D"/>
    <w:pPr>
      <w:tabs>
        <w:tab w:val="center" w:pos="4320"/>
        <w:tab w:val="right" w:pos="8640"/>
      </w:tabs>
    </w:pPr>
  </w:style>
  <w:style w:type="paragraph" w:styleId="Noga">
    <w:name w:val="footer"/>
    <w:basedOn w:val="Navaden"/>
    <w:semiHidden/>
    <w:rsid w:val="00A2557D"/>
    <w:pPr>
      <w:tabs>
        <w:tab w:val="center" w:pos="4320"/>
        <w:tab w:val="right" w:pos="8640"/>
      </w:tabs>
    </w:pPr>
  </w:style>
  <w:style w:type="paragraph" w:styleId="Besedilooblaka">
    <w:name w:val="Balloon Text"/>
    <w:basedOn w:val="Navaden"/>
    <w:link w:val="BesedilooblakaZnak"/>
    <w:uiPriority w:val="99"/>
    <w:semiHidden/>
    <w:unhideWhenUsed/>
    <w:rsid w:val="0081505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15050"/>
    <w:rPr>
      <w:rFonts w:ascii="Tahoma" w:hAnsi="Tahoma" w:cs="Tahoma"/>
      <w:sz w:val="16"/>
      <w:szCs w:val="16"/>
      <w:lang w:val="en-US" w:eastAsia="en-US"/>
    </w:rPr>
  </w:style>
  <w:style w:type="table" w:customStyle="1" w:styleId="Tabela-mrea">
    <w:name w:val="Tabela - mreža"/>
    <w:basedOn w:val="Navadnatabela"/>
    <w:uiPriority w:val="59"/>
    <w:rsid w:val="00EB0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D56F04"/>
    <w:pPr>
      <w:ind w:left="720"/>
      <w:contextualSpacing/>
    </w:pPr>
  </w:style>
  <w:style w:type="character" w:customStyle="1" w:styleId="Naslov1Znak">
    <w:name w:val="Naslov 1 Znak"/>
    <w:basedOn w:val="Privzetapisavaodstavka"/>
    <w:link w:val="Naslov1"/>
    <w:rsid w:val="00C62A16"/>
    <w:rPr>
      <w:rFonts w:ascii="Arial" w:hAnsi="Arial"/>
      <w:b/>
      <w:sz w:val="24"/>
    </w:rPr>
  </w:style>
  <w:style w:type="paragraph" w:customStyle="1" w:styleId="podpisnaziv">
    <w:name w:val="podpis_naziv"/>
    <w:basedOn w:val="besedilo"/>
    <w:autoRedefine/>
    <w:rsid w:val="00C62A16"/>
    <w:pPr>
      <w:ind w:left="5925"/>
    </w:pPr>
  </w:style>
  <w:style w:type="paragraph" w:customStyle="1" w:styleId="besedilo">
    <w:name w:val="besedilo"/>
    <w:basedOn w:val="Navaden"/>
    <w:autoRedefine/>
    <w:rsid w:val="008B629C"/>
    <w:pPr>
      <w:tabs>
        <w:tab w:val="left" w:pos="1170"/>
      </w:tabs>
      <w:jc w:val="both"/>
    </w:pPr>
    <w:rPr>
      <w:rFonts w:eastAsiaTheme="minorHAnsi"/>
      <w:szCs w:val="22"/>
    </w:rPr>
  </w:style>
  <w:style w:type="paragraph" w:customStyle="1" w:styleId="podpisime">
    <w:name w:val="podpis_ime"/>
    <w:basedOn w:val="besedilo"/>
    <w:autoRedefine/>
    <w:rsid w:val="006E2D98"/>
    <w:pPr>
      <w:widowControl w:val="0"/>
      <w:autoSpaceDE w:val="0"/>
      <w:autoSpaceDN w:val="0"/>
      <w:adjustRightInd w:val="0"/>
      <w:textAlignment w:val="center"/>
    </w:pPr>
    <w:rPr>
      <w:color w:val="000000"/>
    </w:rPr>
  </w:style>
  <w:style w:type="paragraph" w:customStyle="1" w:styleId="besediloposevno">
    <w:name w:val="besedilo_posevno"/>
    <w:basedOn w:val="besedilo"/>
    <w:rsid w:val="00C62A16"/>
    <w:rPr>
      <w:i/>
    </w:rPr>
  </w:style>
  <w:style w:type="table" w:styleId="Tabelamrea">
    <w:name w:val="Table Grid"/>
    <w:basedOn w:val="Navadnatabela"/>
    <w:uiPriority w:val="59"/>
    <w:rsid w:val="00F742EB"/>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ity">
    <w:name w:val="city"/>
    <w:basedOn w:val="Privzetapisavaodstavka"/>
    <w:rsid w:val="008B629C"/>
  </w:style>
  <w:style w:type="character" w:styleId="Hiperpovezava">
    <w:name w:val="Hyperlink"/>
    <w:basedOn w:val="Privzetapisavaodstavka"/>
    <w:uiPriority w:val="99"/>
    <w:unhideWhenUsed/>
    <w:rsid w:val="008B629C"/>
    <w:rPr>
      <w:color w:val="0000FF"/>
      <w:u w:val="single"/>
    </w:rPr>
  </w:style>
  <w:style w:type="paragraph" w:styleId="Navadensplet">
    <w:name w:val="Normal (Web)"/>
    <w:basedOn w:val="Navaden"/>
    <w:uiPriority w:val="99"/>
    <w:semiHidden/>
    <w:unhideWhenUsed/>
    <w:rsid w:val="00EB4D0D"/>
    <w:pPr>
      <w:spacing w:before="100" w:beforeAutospacing="1" w:after="100" w:afterAutospacing="1"/>
    </w:pPr>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963744">
      <w:bodyDiv w:val="1"/>
      <w:marLeft w:val="0"/>
      <w:marRight w:val="0"/>
      <w:marTop w:val="0"/>
      <w:marBottom w:val="0"/>
      <w:divBdr>
        <w:top w:val="none" w:sz="0" w:space="0" w:color="auto"/>
        <w:left w:val="none" w:sz="0" w:space="0" w:color="auto"/>
        <w:bottom w:val="none" w:sz="0" w:space="0" w:color="auto"/>
        <w:right w:val="none" w:sz="0" w:space="0" w:color="auto"/>
      </w:divBdr>
    </w:div>
    <w:div w:id="1276451181">
      <w:bodyDiv w:val="1"/>
      <w:marLeft w:val="0"/>
      <w:marRight w:val="0"/>
      <w:marTop w:val="0"/>
      <w:marBottom w:val="0"/>
      <w:divBdr>
        <w:top w:val="none" w:sz="0" w:space="0" w:color="auto"/>
        <w:left w:val="none" w:sz="0" w:space="0" w:color="auto"/>
        <w:bottom w:val="none" w:sz="0" w:space="0" w:color="auto"/>
        <w:right w:val="none" w:sz="0" w:space="0" w:color="auto"/>
      </w:divBdr>
    </w:div>
    <w:div w:id="1731880705">
      <w:bodyDiv w:val="1"/>
      <w:marLeft w:val="0"/>
      <w:marRight w:val="0"/>
      <w:marTop w:val="0"/>
      <w:marBottom w:val="0"/>
      <w:divBdr>
        <w:top w:val="none" w:sz="0" w:space="0" w:color="auto"/>
        <w:left w:val="none" w:sz="0" w:space="0" w:color="auto"/>
        <w:bottom w:val="none" w:sz="0" w:space="0" w:color="auto"/>
        <w:right w:val="none" w:sz="0" w:space="0" w:color="auto"/>
      </w:divBdr>
    </w:div>
    <w:div w:id="192729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ppData\Local\Microsoft\Windows\Temporary%20Internet%20Files\Content.IE5\YULL5YIX\Posredovanje%20naro&#269;ilnice%20za%20izvedbo%20presoje%20za%20EMAS.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07CE6-A073-430D-A222-6634257BE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Posredovanje naročilnice za izvedbo presoje za EMAS</Template>
  <TotalTime>0</TotalTime>
  <Pages>2</Pages>
  <Words>622</Words>
  <Characters>3550</Characters>
  <Application>Microsoft Office Word</Application>
  <DocSecurity>8</DocSecurity>
  <Lines>29</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Ime Priimek</vt:lpstr>
      <vt:lpstr>Ime Priimek</vt:lpstr>
    </vt:vector>
  </TitlesOfParts>
  <Company>Mestna občina Ljubljana</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Ime Priimek</dc:title>
  <dc:creator>AS-</dc:creator>
  <cp:lastModifiedBy>Bojana Horvat</cp:lastModifiedBy>
  <cp:revision>2</cp:revision>
  <cp:lastPrinted>2016-03-31T08:26:00Z</cp:lastPrinted>
  <dcterms:created xsi:type="dcterms:W3CDTF">2017-06-13T11:49:00Z</dcterms:created>
  <dcterms:modified xsi:type="dcterms:W3CDTF">2017-06-13T11:49:00Z</dcterms:modified>
</cp:coreProperties>
</file>