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5730" w14:textId="708DCD4A" w:rsidR="00E3635E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210F20">
        <w:rPr>
          <w:rFonts w:ascii="Garamond" w:hAnsi="Garamond"/>
          <w:sz w:val="24"/>
          <w:lang w:val="sl-SI"/>
        </w:rPr>
        <w:t xml:space="preserve">731/2024-8 </w:t>
      </w:r>
      <w:r w:rsidR="00E96460">
        <w:rPr>
          <w:rFonts w:ascii="Garamond" w:hAnsi="Garamond"/>
          <w:sz w:val="24"/>
          <w:lang w:val="sl-SI"/>
        </w:rPr>
        <w:t xml:space="preserve"> </w:t>
      </w:r>
    </w:p>
    <w:p w14:paraId="4CD2CD2E" w14:textId="3ECE760C" w:rsidR="00726D1B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E96460">
        <w:rPr>
          <w:rFonts w:ascii="Garamond" w:hAnsi="Garamond"/>
          <w:sz w:val="24"/>
          <w:lang w:val="sl-SI"/>
        </w:rPr>
        <w:t xml:space="preserve">17. 3. 2026 </w:t>
      </w:r>
      <w:r w:rsidR="00E3635E">
        <w:rPr>
          <w:rFonts w:ascii="Garamond" w:hAnsi="Garamond"/>
          <w:sz w:val="24"/>
          <w:lang w:val="sl-SI"/>
        </w:rPr>
        <w:t xml:space="preserve">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379BFAFA" w14:textId="77777777" w:rsidR="00726D1B" w:rsidRDefault="00726D1B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</w:p>
    <w:p w14:paraId="456E5AB3" w14:textId="31AF92B5" w:rsidR="001B02EF" w:rsidRDefault="001B02EF" w:rsidP="00726D1B">
      <w:pPr>
        <w:tabs>
          <w:tab w:val="left" w:pos="1170"/>
        </w:tabs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77777777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557C8345" w:rsidR="001B02EF" w:rsidRDefault="007277AD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 xml:space="preserve">. št. </w:t>
      </w:r>
      <w:r w:rsidR="00E96460">
        <w:rPr>
          <w:rFonts w:ascii="Garamond" w:hAnsi="Garamond"/>
          <w:sz w:val="24"/>
          <w:lang w:val="sl-SI"/>
        </w:rPr>
        <w:t>1016/</w:t>
      </w:r>
      <w:r w:rsidR="00076D56">
        <w:rPr>
          <w:rFonts w:ascii="Garamond" w:hAnsi="Garamond"/>
          <w:sz w:val="24"/>
          <w:lang w:val="sl-SI"/>
        </w:rPr>
        <w:t>5</w:t>
      </w:r>
      <w:r w:rsidR="00E96460">
        <w:rPr>
          <w:rFonts w:ascii="Garamond" w:hAnsi="Garamond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 w:rsidR="00076D56">
        <w:rPr>
          <w:rFonts w:ascii="Garamond" w:hAnsi="Garamond"/>
          <w:sz w:val="24"/>
          <w:lang w:val="sl-SI"/>
        </w:rPr>
        <w:t>21</w:t>
      </w:r>
      <w:r w:rsidR="00E96460">
        <w:rPr>
          <w:rFonts w:ascii="Garamond" w:hAnsi="Garamond"/>
          <w:sz w:val="24"/>
          <w:lang w:val="sl-SI"/>
        </w:rPr>
        <w:t xml:space="preserve"> </w:t>
      </w:r>
      <w:r w:rsidR="00AE6464">
        <w:rPr>
          <w:rFonts w:ascii="Garamond" w:hAnsi="Garamond"/>
          <w:sz w:val="24"/>
          <w:lang w:val="sl-SI"/>
        </w:rPr>
        <w:t>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</w:t>
      </w:r>
      <w:r w:rsidR="00E96460">
        <w:rPr>
          <w:rFonts w:ascii="Garamond" w:hAnsi="Garamond"/>
          <w:sz w:val="24"/>
          <w:lang w:val="sl-SI"/>
        </w:rPr>
        <w:t xml:space="preserve">1736 Brinje I </w:t>
      </w:r>
      <w:r w:rsidR="00832D1C">
        <w:rPr>
          <w:rFonts w:ascii="Garamond" w:hAnsi="Garamond"/>
          <w:sz w:val="24"/>
          <w:lang w:val="sl-SI"/>
        </w:rPr>
        <w:t>(</w:t>
      </w:r>
      <w:r w:rsidR="001B02EF">
        <w:rPr>
          <w:rFonts w:ascii="Garamond" w:hAnsi="Garamond"/>
          <w:sz w:val="24"/>
          <w:lang w:val="sl-SI"/>
        </w:rPr>
        <w:t xml:space="preserve">ID znak: parcela </w:t>
      </w:r>
      <w:r w:rsidR="00E96460">
        <w:rPr>
          <w:rFonts w:ascii="Garamond" w:hAnsi="Garamond"/>
          <w:sz w:val="24"/>
          <w:lang w:val="sl-SI"/>
        </w:rPr>
        <w:t>1736 1016/</w:t>
      </w:r>
      <w:r w:rsidR="00076D56">
        <w:rPr>
          <w:rFonts w:ascii="Garamond" w:hAnsi="Garamond"/>
          <w:sz w:val="24"/>
          <w:lang w:val="sl-SI"/>
        </w:rPr>
        <w:t>5</w:t>
      </w:r>
      <w:r w:rsidR="0060544F">
        <w:rPr>
          <w:rFonts w:ascii="Garamond" w:hAnsi="Garamond"/>
          <w:sz w:val="24"/>
          <w:lang w:val="sl-SI"/>
        </w:rPr>
        <w:t>)</w:t>
      </w:r>
      <w:r w:rsidR="00AE6464">
        <w:rPr>
          <w:rFonts w:ascii="Garamond" w:hAnsi="Garamond"/>
          <w:sz w:val="24"/>
          <w:lang w:val="sl-SI"/>
        </w:rPr>
        <w:t xml:space="preserve">, v </w:t>
      </w:r>
      <w:r w:rsidR="0060544F">
        <w:rPr>
          <w:rFonts w:ascii="Garamond" w:hAnsi="Garamond"/>
          <w:sz w:val="24"/>
          <w:lang w:val="sl-SI"/>
        </w:rPr>
        <w:t xml:space="preserve">celoti </w:t>
      </w:r>
      <w:r w:rsidR="00AE6464">
        <w:rPr>
          <w:rFonts w:ascii="Garamond" w:hAnsi="Garamond"/>
          <w:sz w:val="24"/>
          <w:lang w:val="sl-SI"/>
        </w:rPr>
        <w:t>1/</w:t>
      </w:r>
      <w:r w:rsidR="0060544F">
        <w:rPr>
          <w:rFonts w:ascii="Garamond" w:hAnsi="Garamond"/>
          <w:sz w:val="24"/>
          <w:lang w:val="sl-SI"/>
        </w:rPr>
        <w:t>1</w:t>
      </w:r>
      <w:r w:rsidR="00AE6464">
        <w:rPr>
          <w:rFonts w:ascii="Garamond" w:hAnsi="Garamond"/>
          <w:sz w:val="24"/>
          <w:lang w:val="sl-SI"/>
        </w:rPr>
        <w:t xml:space="preserve">.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114AF81A" w14:textId="5CFD023F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6A1C06F4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</w:t>
      </w:r>
      <w:r w:rsidR="0060544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 xml:space="preserve">navedene nepremičnine </w:t>
      </w:r>
      <w:r w:rsidR="006E36FB">
        <w:rPr>
          <w:rFonts w:ascii="Garamond" w:hAnsi="Garamond"/>
          <w:sz w:val="24"/>
          <w:lang w:val="sl-SI"/>
        </w:rPr>
        <w:t xml:space="preserve">znaša </w:t>
      </w:r>
      <w:r w:rsidR="00076D56">
        <w:rPr>
          <w:rFonts w:ascii="Garamond" w:hAnsi="Garamond"/>
          <w:sz w:val="24"/>
          <w:lang w:val="sl-SI"/>
        </w:rPr>
        <w:t>3.150</w:t>
      </w:r>
      <w:r w:rsidR="00E96460">
        <w:rPr>
          <w:rFonts w:ascii="Garamond" w:hAnsi="Garamond"/>
          <w:sz w:val="24"/>
          <w:lang w:val="sl-SI"/>
        </w:rPr>
        <w:t xml:space="preserve">,00 </w:t>
      </w:r>
      <w:r>
        <w:rPr>
          <w:rFonts w:ascii="Garamond" w:hAnsi="Garamond"/>
          <w:sz w:val="24"/>
          <w:lang w:val="sl-SI"/>
        </w:rPr>
        <w:t>EUR brez 2</w:t>
      </w:r>
      <w:r w:rsidR="00E96460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6E6DDB2D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077E3175" w14:textId="0F3BFC65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AA86B51" w14:textId="341743A3" w:rsidR="00376823" w:rsidRDefault="00376823" w:rsidP="00376823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 predmetni nepremičnini je vknjižena neprava stvarna služnost v korist Telekom Slovenije, d.d., Cigaletova ulica 15, 1000 Ljubljana. </w:t>
      </w:r>
    </w:p>
    <w:p w14:paraId="0A29DE71" w14:textId="77777777" w:rsidR="00376823" w:rsidRDefault="00376823" w:rsidP="00376823">
      <w:pPr>
        <w:ind w:left="11"/>
        <w:jc w:val="both"/>
        <w:rPr>
          <w:rFonts w:ascii="Garamond" w:hAnsi="Garamond"/>
          <w:sz w:val="24"/>
          <w:lang w:val="sl-SI"/>
        </w:rPr>
      </w:pPr>
    </w:p>
    <w:p w14:paraId="0B4E6C96" w14:textId="7C7A4144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Navedeno zemljišče v naravi predstavlja </w:t>
      </w:r>
      <w:r w:rsidR="00E96460">
        <w:rPr>
          <w:rFonts w:ascii="Garamond" w:hAnsi="Garamond"/>
          <w:sz w:val="24"/>
          <w:lang w:val="sl-SI"/>
        </w:rPr>
        <w:t xml:space="preserve">del vrta </w:t>
      </w:r>
      <w:r w:rsidR="00302BD9">
        <w:rPr>
          <w:rFonts w:ascii="Garamond" w:hAnsi="Garamond"/>
          <w:sz w:val="24"/>
          <w:lang w:val="sl-SI"/>
        </w:rPr>
        <w:t xml:space="preserve">pri stanovanjski stavbi </w:t>
      </w:r>
      <w:r w:rsidR="00E96460">
        <w:rPr>
          <w:rFonts w:ascii="Garamond" w:hAnsi="Garamond"/>
          <w:sz w:val="24"/>
          <w:lang w:val="sl-SI"/>
        </w:rPr>
        <w:t xml:space="preserve">na naslovu Ulica Pohorskega bataljona 85, Ljubljana. </w:t>
      </w:r>
      <w:r>
        <w:rPr>
          <w:rFonts w:ascii="Garamond" w:hAnsi="Garamond"/>
          <w:sz w:val="24"/>
          <w:lang w:val="sl-SI"/>
        </w:rPr>
        <w:t xml:space="preserve"> 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42578954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</w:t>
      </w:r>
      <w:r w:rsidR="00ED7603">
        <w:rPr>
          <w:rFonts w:ascii="Garamond" w:hAnsi="Garamond"/>
          <w:sz w:val="24"/>
          <w:lang w:val="sl-SI"/>
        </w:rPr>
        <w:t xml:space="preserve">, </w:t>
      </w:r>
      <w:r w:rsidR="00C6363B">
        <w:rPr>
          <w:rFonts w:ascii="Garamond" w:hAnsi="Garamond"/>
          <w:sz w:val="24"/>
          <w:lang w:val="sl-SI"/>
        </w:rPr>
        <w:t>ki je predmet te namere</w:t>
      </w:r>
      <w:r w:rsidR="000C3D31">
        <w:rPr>
          <w:rFonts w:ascii="Garamond" w:hAnsi="Garamond"/>
          <w:sz w:val="24"/>
          <w:lang w:val="sl-SI"/>
        </w:rPr>
        <w:t xml:space="preserve">. </w:t>
      </w:r>
      <w:r>
        <w:rPr>
          <w:rFonts w:ascii="Garamond" w:hAnsi="Garamond"/>
          <w:sz w:val="24"/>
          <w:lang w:val="sl-SI"/>
        </w:rPr>
        <w:t xml:space="preserve">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52121610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="00726D1B" w:rsidRPr="00726D1B">
        <w:rPr>
          <w:rFonts w:ascii="Garamond" w:hAnsi="Garamond"/>
          <w:b/>
          <w:sz w:val="24"/>
          <w:lang w:val="sl-SI"/>
        </w:rPr>
        <w:t xml:space="preserve">Lidija Lovše, </w:t>
      </w:r>
      <w:r>
        <w:rPr>
          <w:rFonts w:ascii="Garamond" w:hAnsi="Garamond"/>
          <w:b/>
          <w:sz w:val="24"/>
          <w:lang w:val="sl-SI"/>
        </w:rPr>
        <w:t xml:space="preserve"> </w:t>
      </w:r>
      <w:hyperlink r:id="rId12" w:history="1">
        <w:r w:rsidR="00726D1B" w:rsidRPr="003E67E1">
          <w:rPr>
            <w:rStyle w:val="Hiperpovezava"/>
            <w:rFonts w:ascii="Garamond" w:hAnsi="Garamond"/>
            <w:b/>
            <w:sz w:val="24"/>
            <w:lang w:val="sl-SI"/>
          </w:rPr>
          <w:t>lidija.lovse@ljubljana.si</w:t>
        </w:r>
      </w:hyperlink>
      <w:r>
        <w:rPr>
          <w:rFonts w:ascii="Garamond" w:hAnsi="Garamond"/>
          <w:sz w:val="24"/>
          <w:lang w:val="sl-SI"/>
        </w:rPr>
        <w:t>, 01/306-</w:t>
      </w:r>
      <w:r w:rsidR="00726D1B">
        <w:rPr>
          <w:rFonts w:ascii="Garamond" w:hAnsi="Garamond"/>
          <w:sz w:val="24"/>
          <w:lang w:val="sl-SI"/>
        </w:rPr>
        <w:t>10</w:t>
      </w:r>
      <w:r>
        <w:rPr>
          <w:rFonts w:ascii="Garamond" w:hAnsi="Garamond"/>
          <w:sz w:val="24"/>
          <w:lang w:val="sl-SI"/>
        </w:rPr>
        <w:t>-</w:t>
      </w:r>
      <w:r w:rsidR="00726D1B">
        <w:rPr>
          <w:rFonts w:ascii="Garamond" w:hAnsi="Garamond"/>
          <w:sz w:val="24"/>
          <w:lang w:val="sl-SI"/>
        </w:rPr>
        <w:t>85</w:t>
      </w:r>
      <w:r>
        <w:rPr>
          <w:rFonts w:ascii="Garamond" w:hAnsi="Garamond"/>
          <w:sz w:val="24"/>
          <w:lang w:val="sl-SI"/>
        </w:rPr>
        <w:t>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5A9EC18B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lastRenderedPageBreak/>
        <w:t xml:space="preserve">                                                                  MESTNA OBČINA LJUBLJANA</w:t>
      </w:r>
    </w:p>
    <w:p w14:paraId="1773D348" w14:textId="77777777" w:rsidR="000C3D31" w:rsidRDefault="000C3D31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33DCE493" w14:textId="0BEFDA7E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0B9DD377" w14:textId="40C63ED8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1065AA4E" w14:textId="77777777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35D4EF94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FE2960">
        <w:rPr>
          <w:rFonts w:ascii="Garamond" w:hAnsi="Garamond"/>
          <w:b/>
          <w:sz w:val="24"/>
          <w:lang w:val="sl-SI"/>
        </w:rPr>
        <w:t>4780-</w:t>
      </w:r>
      <w:r w:rsidR="00076D56">
        <w:rPr>
          <w:rFonts w:ascii="Garamond" w:hAnsi="Garamond"/>
          <w:b/>
          <w:sz w:val="24"/>
          <w:lang w:val="sl-SI"/>
        </w:rPr>
        <w:t>731</w:t>
      </w:r>
      <w:r w:rsidR="00E96460">
        <w:rPr>
          <w:rFonts w:ascii="Garamond" w:hAnsi="Garamond"/>
          <w:b/>
          <w:sz w:val="24"/>
          <w:lang w:val="sl-SI"/>
        </w:rPr>
        <w:t>/202</w:t>
      </w:r>
      <w:r w:rsidR="00076D56">
        <w:rPr>
          <w:rFonts w:ascii="Garamond" w:hAnsi="Garamond"/>
          <w:b/>
          <w:sz w:val="24"/>
          <w:lang w:val="sl-SI"/>
        </w:rPr>
        <w:t>4</w:t>
      </w:r>
      <w:r w:rsidR="00E96460">
        <w:rPr>
          <w:rFonts w:ascii="Garamond" w:hAnsi="Garamond"/>
          <w:b/>
          <w:sz w:val="24"/>
          <w:lang w:val="sl-SI"/>
        </w:rPr>
        <w:t>-</w:t>
      </w:r>
      <w:r w:rsidR="00076D56">
        <w:rPr>
          <w:rFonts w:ascii="Garamond" w:hAnsi="Garamond"/>
          <w:b/>
          <w:sz w:val="24"/>
          <w:lang w:val="sl-SI"/>
        </w:rPr>
        <w:t>8</w:t>
      </w:r>
      <w:r w:rsidR="00E96460">
        <w:rPr>
          <w:rFonts w:ascii="Garamond" w:hAnsi="Garamond"/>
          <w:b/>
          <w:sz w:val="24"/>
          <w:lang w:val="sl-SI"/>
        </w:rPr>
        <w:t xml:space="preserve">, </w:t>
      </w:r>
      <w:r w:rsidR="001B02EF">
        <w:rPr>
          <w:rFonts w:ascii="Garamond" w:hAnsi="Garamond"/>
          <w:b/>
          <w:sz w:val="24"/>
          <w:lang w:val="sl-SI"/>
        </w:rPr>
        <w:t>z dne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E96460">
        <w:rPr>
          <w:rFonts w:ascii="Garamond" w:hAnsi="Garamond"/>
          <w:b/>
          <w:sz w:val="24"/>
          <w:lang w:val="sl-SI"/>
        </w:rPr>
        <w:t>1</w:t>
      </w:r>
      <w:r w:rsidR="0060544F">
        <w:rPr>
          <w:rFonts w:ascii="Garamond" w:hAnsi="Garamond"/>
          <w:b/>
          <w:sz w:val="24"/>
          <w:lang w:val="sl-SI"/>
        </w:rPr>
        <w:t xml:space="preserve">7. </w:t>
      </w:r>
      <w:r w:rsidR="00E96460">
        <w:rPr>
          <w:rFonts w:ascii="Garamond" w:hAnsi="Garamond"/>
          <w:b/>
          <w:sz w:val="24"/>
          <w:lang w:val="sl-SI"/>
        </w:rPr>
        <w:t>3</w:t>
      </w:r>
      <w:r w:rsidR="0060544F">
        <w:rPr>
          <w:rFonts w:ascii="Garamond" w:hAnsi="Garamond"/>
          <w:b/>
          <w:sz w:val="24"/>
          <w:lang w:val="sl-SI"/>
        </w:rPr>
        <w:t>. 202</w:t>
      </w:r>
      <w:r w:rsidR="00E96460">
        <w:rPr>
          <w:rFonts w:ascii="Garamond" w:hAnsi="Garamond"/>
          <w:b/>
          <w:sz w:val="24"/>
          <w:lang w:val="sl-SI"/>
        </w:rPr>
        <w:t>6</w:t>
      </w:r>
      <w:r w:rsidR="0060544F">
        <w:rPr>
          <w:rFonts w:ascii="Garamond" w:hAnsi="Garamond"/>
          <w:b/>
          <w:sz w:val="24"/>
          <w:lang w:val="sl-SI"/>
        </w:rPr>
        <w:t xml:space="preserve">, 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</w:p>
    <w:p w14:paraId="303B8890" w14:textId="7C7FF2B4" w:rsidR="001B02EF" w:rsidRDefault="00ED7603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 xml:space="preserve">  </w:t>
      </w:r>
      <w:r w:rsidR="0060544F">
        <w:rPr>
          <w:rFonts w:ascii="Garamond" w:hAnsi="Garamond"/>
          <w:b/>
          <w:sz w:val="24"/>
          <w:lang w:val="sl-SI"/>
        </w:rPr>
        <w:t xml:space="preserve">             </w:t>
      </w:r>
      <w:r w:rsidR="001B02EF">
        <w:rPr>
          <w:rFonts w:ascii="Garamond" w:hAnsi="Garamond"/>
          <w:b/>
          <w:sz w:val="24"/>
          <w:lang w:val="sl-SI"/>
        </w:rPr>
        <w:t xml:space="preserve">za nakup nepremičnine </w:t>
      </w:r>
    </w:p>
    <w:p w14:paraId="13FA3A2B" w14:textId="73174327" w:rsidR="00AE6464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                </w:t>
      </w:r>
      <w:r w:rsidR="00FE2960">
        <w:rPr>
          <w:rFonts w:ascii="Garamond" w:hAnsi="Garamond"/>
          <w:b/>
          <w:sz w:val="24"/>
          <w:lang w:val="sl-SI"/>
        </w:rPr>
        <w:t xml:space="preserve">     </w:t>
      </w:r>
      <w:r w:rsidR="0060544F">
        <w:rPr>
          <w:rFonts w:ascii="Garamond" w:hAnsi="Garamond"/>
          <w:b/>
          <w:sz w:val="24"/>
          <w:lang w:val="sl-SI"/>
        </w:rPr>
        <w:t xml:space="preserve">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>ID znak: parcela</w:t>
      </w:r>
      <w:r w:rsidR="000C3D31">
        <w:rPr>
          <w:rFonts w:ascii="Garamond" w:hAnsi="Garamond"/>
          <w:b/>
          <w:sz w:val="24"/>
          <w:lang w:val="sl-SI"/>
        </w:rPr>
        <w:t xml:space="preserve"> </w:t>
      </w:r>
      <w:r w:rsidR="00E96460">
        <w:rPr>
          <w:rFonts w:ascii="Garamond" w:hAnsi="Garamond"/>
          <w:b/>
          <w:sz w:val="24"/>
          <w:lang w:val="sl-SI"/>
        </w:rPr>
        <w:t>1736 1016/</w:t>
      </w:r>
      <w:r w:rsidR="00076D56">
        <w:rPr>
          <w:rFonts w:ascii="Garamond" w:hAnsi="Garamond"/>
          <w:b/>
          <w:sz w:val="24"/>
          <w:lang w:val="sl-SI"/>
        </w:rPr>
        <w:t>5</w:t>
      </w:r>
      <w:bookmarkStart w:id="0" w:name="_GoBack"/>
      <w:bookmarkEnd w:id="0"/>
      <w:r w:rsidR="00E96460">
        <w:rPr>
          <w:rFonts w:ascii="Garamond" w:hAnsi="Garamond"/>
          <w:b/>
          <w:sz w:val="24"/>
          <w:lang w:val="sl-SI"/>
        </w:rPr>
        <w:t xml:space="preserve"> </w:t>
      </w:r>
      <w:r w:rsidR="0060544F">
        <w:rPr>
          <w:rFonts w:ascii="Garamond" w:hAnsi="Garamond"/>
          <w:b/>
          <w:sz w:val="24"/>
          <w:lang w:val="sl-SI"/>
        </w:rPr>
        <w:t xml:space="preserve"> </w:t>
      </w:r>
    </w:p>
    <w:p w14:paraId="7BE35F35" w14:textId="77777777" w:rsidR="00AE6464" w:rsidRDefault="00AE646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680C3DD4" w14:textId="01963E5E" w:rsidR="00FE2960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E3635E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   </w:t>
      </w:r>
      <w:r w:rsidR="001B02EF">
        <w:rPr>
          <w:rFonts w:ascii="Garamond" w:hAnsi="Garamond"/>
          <w:sz w:val="24"/>
          <w:lang w:val="sl-SI"/>
        </w:rPr>
        <w:tab/>
        <w:t xml:space="preserve"> </w:t>
      </w:r>
    </w:p>
    <w:p w14:paraId="76F2C511" w14:textId="04CDD90B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45F5595B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76AAAC06" w14:textId="3E48D9B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0AD91B34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</w:t>
      </w:r>
      <w:r w:rsidR="0009010D">
        <w:rPr>
          <w:rFonts w:ascii="Garamond" w:hAnsi="Garamond"/>
          <w:sz w:val="24"/>
          <w:lang w:val="sl-SI"/>
        </w:rPr>
        <w:t>o</w:t>
      </w:r>
      <w:r>
        <w:rPr>
          <w:rFonts w:ascii="Garamond" w:hAnsi="Garamond"/>
          <w:sz w:val="24"/>
          <w:lang w:val="sl-SI"/>
        </w:rPr>
        <w:t xml:space="preserve">dpis*: </w:t>
      </w:r>
    </w:p>
    <w:p w14:paraId="727CFD64" w14:textId="5D5E2A76" w:rsidR="00A10416" w:rsidRPr="002E00D7" w:rsidRDefault="001B02EF" w:rsidP="00FE2960">
      <w:pPr>
        <w:tabs>
          <w:tab w:val="left" w:pos="2310"/>
        </w:tabs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EF"/>
    <w:rsid w:val="00006C04"/>
    <w:rsid w:val="000134A5"/>
    <w:rsid w:val="00014448"/>
    <w:rsid w:val="0002457B"/>
    <w:rsid w:val="000519B3"/>
    <w:rsid w:val="000521AD"/>
    <w:rsid w:val="00076D56"/>
    <w:rsid w:val="00086879"/>
    <w:rsid w:val="0009010D"/>
    <w:rsid w:val="00090BD3"/>
    <w:rsid w:val="00095BF4"/>
    <w:rsid w:val="000B1071"/>
    <w:rsid w:val="000B1CA2"/>
    <w:rsid w:val="000C3D31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A2AE3"/>
    <w:rsid w:val="001B02EF"/>
    <w:rsid w:val="001B3DDD"/>
    <w:rsid w:val="001E1D96"/>
    <w:rsid w:val="0021055C"/>
    <w:rsid w:val="00210F20"/>
    <w:rsid w:val="002254DE"/>
    <w:rsid w:val="002764C4"/>
    <w:rsid w:val="00285DED"/>
    <w:rsid w:val="002C77C7"/>
    <w:rsid w:val="002D69CC"/>
    <w:rsid w:val="002E00D7"/>
    <w:rsid w:val="002E214F"/>
    <w:rsid w:val="00302BD9"/>
    <w:rsid w:val="003053E5"/>
    <w:rsid w:val="0031006E"/>
    <w:rsid w:val="00314DA6"/>
    <w:rsid w:val="00360B50"/>
    <w:rsid w:val="00376823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4F50B1"/>
    <w:rsid w:val="005230DA"/>
    <w:rsid w:val="00536721"/>
    <w:rsid w:val="00560532"/>
    <w:rsid w:val="0056130C"/>
    <w:rsid w:val="005658EB"/>
    <w:rsid w:val="005678FF"/>
    <w:rsid w:val="005A3769"/>
    <w:rsid w:val="005B2921"/>
    <w:rsid w:val="00600B67"/>
    <w:rsid w:val="0060544F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36FB"/>
    <w:rsid w:val="006E686B"/>
    <w:rsid w:val="006F69F5"/>
    <w:rsid w:val="006F6E19"/>
    <w:rsid w:val="006F706A"/>
    <w:rsid w:val="00700E4F"/>
    <w:rsid w:val="007069D3"/>
    <w:rsid w:val="0072348C"/>
    <w:rsid w:val="00726D1B"/>
    <w:rsid w:val="007277AD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2D1C"/>
    <w:rsid w:val="00837D13"/>
    <w:rsid w:val="008538D6"/>
    <w:rsid w:val="00860068"/>
    <w:rsid w:val="008D288B"/>
    <w:rsid w:val="008E2891"/>
    <w:rsid w:val="008F3155"/>
    <w:rsid w:val="00953F02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50C13"/>
    <w:rsid w:val="00A97900"/>
    <w:rsid w:val="00AA05CD"/>
    <w:rsid w:val="00AC4DB9"/>
    <w:rsid w:val="00AE0EC8"/>
    <w:rsid w:val="00AE17D0"/>
    <w:rsid w:val="00AE28DE"/>
    <w:rsid w:val="00AE6464"/>
    <w:rsid w:val="00AF6154"/>
    <w:rsid w:val="00AF7F5E"/>
    <w:rsid w:val="00B00231"/>
    <w:rsid w:val="00B26B8F"/>
    <w:rsid w:val="00B40A69"/>
    <w:rsid w:val="00B412D8"/>
    <w:rsid w:val="00B731DF"/>
    <w:rsid w:val="00B7710A"/>
    <w:rsid w:val="00B905B7"/>
    <w:rsid w:val="00BC1424"/>
    <w:rsid w:val="00BC56F7"/>
    <w:rsid w:val="00BE6B55"/>
    <w:rsid w:val="00BF12E5"/>
    <w:rsid w:val="00C0473D"/>
    <w:rsid w:val="00C15117"/>
    <w:rsid w:val="00C352EC"/>
    <w:rsid w:val="00C619D9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07E6A"/>
    <w:rsid w:val="00E15AA4"/>
    <w:rsid w:val="00E3635E"/>
    <w:rsid w:val="00E45B40"/>
    <w:rsid w:val="00E540C5"/>
    <w:rsid w:val="00E96460"/>
    <w:rsid w:val="00EA11DC"/>
    <w:rsid w:val="00EB3D77"/>
    <w:rsid w:val="00EC5607"/>
    <w:rsid w:val="00ED7603"/>
    <w:rsid w:val="00F07B08"/>
    <w:rsid w:val="00F3060B"/>
    <w:rsid w:val="00F51DEE"/>
    <w:rsid w:val="00F55EF7"/>
    <w:rsid w:val="00F92E87"/>
    <w:rsid w:val="00F956CF"/>
    <w:rsid w:val="00FA664A"/>
    <w:rsid w:val="00FB3FEB"/>
    <w:rsid w:val="00FE2960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2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dija.lovse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f84e652a-0d05-45c8-865c-d460bc236176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4D1D5E-EF50-41C9-9E71-9508790E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Lidija Lovše</cp:lastModifiedBy>
  <cp:revision>2</cp:revision>
  <cp:lastPrinted>2026-03-17T12:56:00Z</cp:lastPrinted>
  <dcterms:created xsi:type="dcterms:W3CDTF">2026-03-17T13:45:00Z</dcterms:created>
  <dcterms:modified xsi:type="dcterms:W3CDTF">2026-03-17T13:45:00Z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